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C3755D" w:rsidRPr="000B52DD" w:rsidRDefault="00C3755D" w:rsidP="00C3755D">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B2671D">
        <w:rPr>
          <w:rFonts w:ascii="黑体" w:eastAsia="黑体" w:hint="eastAsia"/>
          <w:color w:val="000000" w:themeColor="text1"/>
          <w:sz w:val="36"/>
        </w:rPr>
        <w:t>8</w:t>
      </w:r>
      <w:r w:rsidRPr="000B52DD">
        <w:rPr>
          <w:rFonts w:ascii="黑体" w:eastAsia="黑体" w:hint="eastAsia"/>
          <w:color w:val="000000" w:themeColor="text1"/>
          <w:sz w:val="36"/>
        </w:rPr>
        <w:t>期</w:t>
      </w:r>
      <w:r w:rsidRPr="000B52DD">
        <w:rPr>
          <w:rFonts w:hint="eastAsia"/>
          <w:color w:val="000000" w:themeColor="text1"/>
          <w:sz w:val="36"/>
        </w:rPr>
        <w:t>(总第5</w:t>
      </w:r>
      <w:r>
        <w:rPr>
          <w:rFonts w:hint="eastAsia"/>
          <w:color w:val="000000" w:themeColor="text1"/>
          <w:sz w:val="36"/>
        </w:rPr>
        <w:t>1</w:t>
      </w:r>
      <w:r w:rsidR="00B2671D">
        <w:rPr>
          <w:rFonts w:hint="eastAsia"/>
          <w:color w:val="000000" w:themeColor="text1"/>
          <w:sz w:val="36"/>
        </w:rPr>
        <w:t>6</w:t>
      </w:r>
      <w:r w:rsidRPr="000B52DD">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C55606" w:rsidP="00A94463">
      <w:pPr>
        <w:topLinePunct/>
        <w:spacing w:line="400" w:lineRule="exact"/>
        <w:jc w:val="center"/>
        <w:rPr>
          <w:rFonts w:ascii="华文新魏" w:eastAsia="华文新魏"/>
          <w:color w:val="000000" w:themeColor="text1"/>
          <w:sz w:val="30"/>
          <w:u w:color="000000"/>
        </w:rPr>
      </w:pPr>
      <w:r w:rsidRPr="00C55606">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w:t>
      </w:r>
      <w:r w:rsidR="0044740B">
        <w:rPr>
          <w:rFonts w:ascii="华文新魏" w:eastAsia="华文新魏" w:hint="eastAsia"/>
          <w:color w:val="000000" w:themeColor="text1"/>
          <w:sz w:val="30"/>
          <w:u w:color="000000"/>
        </w:rPr>
        <w:t>20</w:t>
      </w:r>
      <w:r w:rsidR="004C21F5" w:rsidRPr="001649E8">
        <w:rPr>
          <w:rFonts w:ascii="华文新魏" w:eastAsia="华文新魏" w:hint="eastAsia"/>
          <w:color w:val="000000" w:themeColor="text1"/>
          <w:sz w:val="30"/>
          <w:u w:color="000000"/>
        </w:rPr>
        <w:t>年</w:t>
      </w:r>
      <w:r w:rsidR="00B2671D">
        <w:rPr>
          <w:rFonts w:ascii="华文新魏" w:eastAsia="华文新魏" w:hint="eastAsia"/>
          <w:color w:val="000000" w:themeColor="text1"/>
          <w:sz w:val="30"/>
          <w:u w:color="000000"/>
        </w:rPr>
        <w:t>4</w:t>
      </w:r>
      <w:r w:rsidR="004C21F5" w:rsidRPr="001649E8">
        <w:rPr>
          <w:rFonts w:ascii="华文新魏" w:eastAsia="华文新魏" w:hint="eastAsia"/>
          <w:color w:val="000000" w:themeColor="text1"/>
          <w:sz w:val="30"/>
          <w:u w:color="000000"/>
        </w:rPr>
        <w:t>月</w:t>
      </w:r>
      <w:r w:rsidR="00B2671D">
        <w:rPr>
          <w:rFonts w:ascii="华文新魏" w:eastAsia="华文新魏" w:hint="eastAsia"/>
          <w:color w:val="000000" w:themeColor="text1"/>
          <w:sz w:val="30"/>
          <w:u w:color="000000"/>
        </w:rPr>
        <w:t>15</w:t>
      </w:r>
      <w:r w:rsidR="004C21F5" w:rsidRPr="001649E8">
        <w:rPr>
          <w:rFonts w:ascii="华文新魏" w:eastAsia="华文新魏" w:hint="eastAsia"/>
          <w:color w:val="000000" w:themeColor="text1"/>
          <w:sz w:val="30"/>
          <w:u w:color="000000"/>
        </w:rPr>
        <w:t>日</w:t>
      </w:r>
    </w:p>
    <w:p w:rsidR="004C21F5" w:rsidRPr="001649E8" w:rsidRDefault="004C21F5" w:rsidP="00C3755D">
      <w:pPr>
        <w:topLinePunct/>
        <w:spacing w:line="240" w:lineRule="exact"/>
        <w:rPr>
          <w:rFonts w:ascii="黑体" w:eastAsia="黑体" w:hAnsi="黑体" w:cs="黑体"/>
          <w:color w:val="000000" w:themeColor="text1"/>
          <w:sz w:val="36"/>
          <w:szCs w:val="36"/>
        </w:rPr>
      </w:pPr>
    </w:p>
    <w:p w:rsidR="004C21F5" w:rsidRDefault="004C21F5" w:rsidP="00C3755D">
      <w:pPr>
        <w:topLinePunct/>
        <w:spacing w:line="56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C3755D" w:rsidRPr="00C3755D" w:rsidRDefault="00C3755D" w:rsidP="00C3755D">
      <w:pPr>
        <w:topLinePunct/>
        <w:spacing w:line="560" w:lineRule="exact"/>
        <w:jc w:val="center"/>
        <w:rPr>
          <w:rFonts w:ascii="华文新魏" w:eastAsia="华文新魏"/>
          <w:color w:val="000000" w:themeColor="text1"/>
          <w:sz w:val="32"/>
          <w:szCs w:val="32"/>
          <w:u w:color="FF0000"/>
        </w:rPr>
      </w:pPr>
      <w:r w:rsidRPr="00C3755D">
        <w:rPr>
          <w:rFonts w:ascii="华文新魏" w:eastAsia="华文新魏" w:hint="eastAsia"/>
          <w:color w:val="000000" w:themeColor="text1"/>
          <w:sz w:val="32"/>
          <w:szCs w:val="32"/>
          <w:u w:color="FF0000"/>
        </w:rPr>
        <w:t>疫情防控</w:t>
      </w:r>
      <w:r w:rsidR="00F57253">
        <w:rPr>
          <w:rFonts w:ascii="华文新魏" w:eastAsia="华文新魏" w:hint="eastAsia"/>
          <w:color w:val="000000" w:themeColor="text1"/>
          <w:sz w:val="32"/>
          <w:szCs w:val="32"/>
          <w:u w:color="FF0000"/>
        </w:rPr>
        <w:t xml:space="preserve"> </w:t>
      </w:r>
      <w:r w:rsidRPr="00C3755D">
        <w:rPr>
          <w:rFonts w:ascii="华文新魏" w:eastAsia="华文新魏" w:hint="eastAsia"/>
          <w:color w:val="000000" w:themeColor="text1"/>
          <w:sz w:val="32"/>
          <w:szCs w:val="32"/>
          <w:u w:color="FF0000"/>
        </w:rPr>
        <w:t>专辑</w:t>
      </w:r>
      <w:r w:rsidR="00F57253">
        <w:rPr>
          <w:rFonts w:ascii="华文新魏" w:eastAsia="华文新魏" w:hint="eastAsia"/>
          <w:color w:val="000000" w:themeColor="text1"/>
          <w:sz w:val="32"/>
          <w:szCs w:val="32"/>
          <w:u w:color="FF0000"/>
        </w:rPr>
        <w:t>（</w:t>
      </w:r>
      <w:r w:rsidR="00B2671D">
        <w:rPr>
          <w:rFonts w:ascii="华文新魏" w:eastAsia="华文新魏" w:hint="eastAsia"/>
          <w:color w:val="000000" w:themeColor="text1"/>
          <w:sz w:val="32"/>
          <w:szCs w:val="32"/>
          <w:u w:color="FF0000"/>
        </w:rPr>
        <w:t>六</w:t>
      </w:r>
      <w:r w:rsidR="00F57253">
        <w:rPr>
          <w:rFonts w:ascii="华文新魏" w:eastAsia="华文新魏" w:hint="eastAsia"/>
          <w:color w:val="000000" w:themeColor="text1"/>
          <w:sz w:val="32"/>
          <w:szCs w:val="32"/>
          <w:u w:color="FF0000"/>
        </w:rPr>
        <w:t>）</w:t>
      </w:r>
    </w:p>
    <w:p w:rsidR="004C21F5" w:rsidRPr="001649E8" w:rsidRDefault="004C21F5" w:rsidP="00526E57">
      <w:pPr>
        <w:topLinePunct/>
        <w:spacing w:line="360" w:lineRule="exact"/>
        <w:jc w:val="both"/>
        <w:rPr>
          <w:rFonts w:ascii="黑体" w:eastAsia="黑体"/>
          <w:color w:val="000000" w:themeColor="text1"/>
          <w:sz w:val="36"/>
          <w:szCs w:val="36"/>
          <w:u w:color="FF0000"/>
        </w:rPr>
      </w:pPr>
    </w:p>
    <w:p w:rsidR="00E866C0" w:rsidRPr="00E03371" w:rsidRDefault="001F0D0F" w:rsidP="008168EB">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部委工作</w:t>
      </w:r>
    </w:p>
    <w:p w:rsidR="002676E7" w:rsidRDefault="00E866C0" w:rsidP="008168EB">
      <w:pPr>
        <w:pStyle w:val="a8"/>
        <w:widowControl w:val="0"/>
        <w:shd w:val="clear" w:color="auto" w:fill="FFFFFF"/>
        <w:topLinePunct/>
        <w:autoSpaceDE w:val="0"/>
        <w:autoSpaceDN w:val="0"/>
        <w:spacing w:before="0" w:beforeAutospacing="0" w:after="0" w:afterAutospacing="0" w:line="36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002676E7" w:rsidRPr="002676E7">
        <w:rPr>
          <w:rFonts w:ascii="楷体" w:eastAsia="楷体" w:hAnsi="楷体" w:hint="eastAsia"/>
          <w:bCs/>
          <w:color w:val="000000" w:themeColor="text1"/>
          <w:sz w:val="28"/>
          <w:szCs w:val="28"/>
        </w:rPr>
        <w:t>商务部办公厅</w:t>
      </w:r>
      <w:r w:rsidR="002676E7" w:rsidRPr="002676E7">
        <w:rPr>
          <w:rFonts w:ascii="楷体" w:eastAsia="楷体" w:hAnsi="楷体"/>
          <w:bCs/>
          <w:color w:val="000000" w:themeColor="text1"/>
          <w:sz w:val="28"/>
          <w:szCs w:val="28"/>
        </w:rPr>
        <w:t xml:space="preserve"> 国家发展改革委办公厅 国家卫生</w:t>
      </w:r>
    </w:p>
    <w:p w:rsidR="002676E7" w:rsidRDefault="002676E7" w:rsidP="008168EB">
      <w:pPr>
        <w:pStyle w:val="a8"/>
        <w:widowControl w:val="0"/>
        <w:shd w:val="clear" w:color="auto" w:fill="FFFFFF"/>
        <w:topLinePunct/>
        <w:autoSpaceDE w:val="0"/>
        <w:autoSpaceDN w:val="0"/>
        <w:spacing w:before="0" w:beforeAutospacing="0" w:after="0" w:afterAutospacing="0" w:line="360" w:lineRule="exact"/>
        <w:ind w:firstLineChars="150" w:firstLine="420"/>
        <w:rPr>
          <w:rFonts w:ascii="楷体" w:eastAsia="楷体" w:hAnsi="楷体"/>
          <w:bCs/>
          <w:color w:val="000000" w:themeColor="text1"/>
          <w:sz w:val="28"/>
          <w:szCs w:val="28"/>
        </w:rPr>
      </w:pPr>
      <w:r w:rsidRPr="002676E7">
        <w:rPr>
          <w:rFonts w:ascii="楷体" w:eastAsia="楷体" w:hAnsi="楷体"/>
          <w:bCs/>
          <w:color w:val="000000" w:themeColor="text1"/>
          <w:sz w:val="28"/>
          <w:szCs w:val="28"/>
        </w:rPr>
        <w:t>健康委办公厅关于支持商贸流通企业复工营业</w:t>
      </w:r>
    </w:p>
    <w:p w:rsidR="004A3415" w:rsidRPr="00A261E2" w:rsidRDefault="002676E7" w:rsidP="008168EB">
      <w:pPr>
        <w:pStyle w:val="a8"/>
        <w:widowControl w:val="0"/>
        <w:shd w:val="clear" w:color="auto" w:fill="FFFFFF"/>
        <w:topLinePunct/>
        <w:autoSpaceDE w:val="0"/>
        <w:autoSpaceDN w:val="0"/>
        <w:spacing w:before="0" w:beforeAutospacing="0" w:after="0" w:afterAutospacing="0" w:line="360" w:lineRule="exact"/>
        <w:ind w:firstLineChars="250" w:firstLine="700"/>
        <w:rPr>
          <w:rFonts w:ascii="楷体" w:eastAsia="楷体" w:hAnsi="楷体"/>
          <w:bCs/>
          <w:color w:val="000000" w:themeColor="text1"/>
          <w:sz w:val="28"/>
          <w:szCs w:val="28"/>
        </w:rPr>
      </w:pPr>
      <w:r w:rsidRPr="002676E7">
        <w:rPr>
          <w:rFonts w:ascii="楷体" w:eastAsia="楷体" w:hAnsi="楷体"/>
          <w:bCs/>
          <w:color w:val="000000" w:themeColor="text1"/>
          <w:sz w:val="28"/>
          <w:szCs w:val="28"/>
        </w:rPr>
        <w:t>的通知</w:t>
      </w:r>
      <w:r w:rsidR="00E01473"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E866C0" w:rsidRPr="001649E8">
        <w:rPr>
          <w:rFonts w:ascii="方正楷体简体" w:eastAsia="方正楷体简体" w:hAnsi="楷体" w:cs="楷体_GB2312" w:hint="eastAsia"/>
          <w:color w:val="000000" w:themeColor="text1"/>
          <w:sz w:val="28"/>
          <w:szCs w:val="28"/>
        </w:rPr>
        <w:t>（</w:t>
      </w:r>
      <w:r w:rsidR="00E866C0">
        <w:rPr>
          <w:rFonts w:ascii="方正楷体简体" w:eastAsia="方正楷体简体" w:hAnsi="楷体" w:cs="楷体_GB2312" w:hint="eastAsia"/>
          <w:color w:val="000000" w:themeColor="text1"/>
          <w:sz w:val="28"/>
          <w:szCs w:val="28"/>
        </w:rPr>
        <w:t>2</w:t>
      </w:r>
      <w:r w:rsidR="00E866C0" w:rsidRPr="001649E8">
        <w:rPr>
          <w:rFonts w:ascii="方正楷体简体" w:eastAsia="方正楷体简体" w:hAnsi="楷体" w:cs="楷体_GB2312" w:hint="eastAsia"/>
          <w:color w:val="000000" w:themeColor="text1"/>
          <w:sz w:val="28"/>
          <w:szCs w:val="28"/>
        </w:rPr>
        <w:t>）</w:t>
      </w:r>
    </w:p>
    <w:p w:rsidR="00E03371" w:rsidRPr="00E03371" w:rsidRDefault="00E03371" w:rsidP="008168EB">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2676E7" w:rsidRDefault="002676E7" w:rsidP="008168EB">
      <w:pPr>
        <w:pStyle w:val="a8"/>
        <w:widowControl w:val="0"/>
        <w:shd w:val="clear" w:color="auto" w:fill="FFFFFF"/>
        <w:kinsoku w:val="0"/>
        <w:topLinePunct/>
        <w:adjustRightInd w:val="0"/>
        <w:snapToGrid w:val="0"/>
        <w:spacing w:before="0" w:beforeAutospacing="0" w:after="0" w:afterAutospacing="0" w:line="360" w:lineRule="exact"/>
        <w:ind w:firstLineChars="100" w:firstLine="280"/>
        <w:rPr>
          <w:rFonts w:ascii="楷体" w:eastAsia="楷体" w:hAnsi="楷体"/>
          <w:bCs/>
          <w:color w:val="000000" w:themeColor="text1"/>
          <w:sz w:val="28"/>
          <w:szCs w:val="28"/>
        </w:rPr>
      </w:pPr>
      <w:r w:rsidRPr="002676E7">
        <w:rPr>
          <w:rFonts w:ascii="楷体" w:eastAsia="楷体" w:hAnsi="楷体" w:hint="eastAsia"/>
          <w:bCs/>
          <w:color w:val="000000" w:themeColor="text1"/>
          <w:sz w:val="28"/>
          <w:szCs w:val="28"/>
        </w:rPr>
        <w:t>国资委领导充分肯定中商联系统疫情防控工作听</w:t>
      </w:r>
    </w:p>
    <w:p w:rsidR="00737A74" w:rsidRDefault="002676E7" w:rsidP="008168EB">
      <w:pPr>
        <w:pStyle w:val="a8"/>
        <w:widowControl w:val="0"/>
        <w:shd w:val="clear" w:color="auto" w:fill="FFFFFF"/>
        <w:kinsoku w:val="0"/>
        <w:topLinePunct/>
        <w:adjustRightInd w:val="0"/>
        <w:snapToGrid w:val="0"/>
        <w:spacing w:before="0" w:beforeAutospacing="0" w:after="0" w:afterAutospacing="0" w:line="360" w:lineRule="exact"/>
        <w:ind w:firstLineChars="200" w:firstLine="560"/>
        <w:rPr>
          <w:rFonts w:ascii="方正楷体简体" w:eastAsia="方正楷体简体" w:hAnsi="楷体" w:cs="楷体_GB2312"/>
          <w:color w:val="000000" w:themeColor="text1"/>
          <w:sz w:val="28"/>
          <w:szCs w:val="28"/>
        </w:rPr>
      </w:pPr>
      <w:r w:rsidRPr="002676E7">
        <w:rPr>
          <w:rFonts w:ascii="楷体" w:eastAsia="楷体" w:hAnsi="楷体" w:hint="eastAsia"/>
          <w:bCs/>
          <w:color w:val="000000" w:themeColor="text1"/>
          <w:sz w:val="28"/>
          <w:szCs w:val="28"/>
        </w:rPr>
        <w:t>取行业复工复产情况汇报</w:t>
      </w:r>
      <w:r w:rsidR="0067427A"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10</w:t>
      </w:r>
      <w:r w:rsidR="005B5C3D" w:rsidRPr="001649E8">
        <w:rPr>
          <w:rFonts w:ascii="方正楷体简体" w:eastAsia="方正楷体简体" w:hAnsi="楷体" w:cs="楷体_GB2312" w:hint="eastAsia"/>
          <w:color w:val="000000" w:themeColor="text1"/>
          <w:sz w:val="28"/>
          <w:szCs w:val="28"/>
        </w:rPr>
        <w:t>）</w:t>
      </w:r>
    </w:p>
    <w:p w:rsidR="002676E7" w:rsidRDefault="002676E7" w:rsidP="008168EB">
      <w:pPr>
        <w:shd w:val="clear" w:color="auto" w:fill="FFFFFF"/>
        <w:spacing w:line="360" w:lineRule="exact"/>
        <w:ind w:firstLineChars="100" w:firstLine="280"/>
        <w:outlineLvl w:val="2"/>
        <w:rPr>
          <w:rFonts w:ascii="楷体" w:eastAsia="楷体" w:hAnsi="楷体"/>
          <w:bCs/>
          <w:color w:val="000000" w:themeColor="text1"/>
          <w:sz w:val="28"/>
          <w:szCs w:val="28"/>
        </w:rPr>
      </w:pPr>
      <w:r w:rsidRPr="002676E7">
        <w:rPr>
          <w:rFonts w:ascii="楷体" w:eastAsia="楷体" w:hAnsi="楷体" w:hint="eastAsia"/>
          <w:bCs/>
          <w:color w:val="000000" w:themeColor="text1"/>
          <w:sz w:val="28"/>
          <w:szCs w:val="28"/>
        </w:rPr>
        <w:t>中国商业联合会关于在疫情防控中恢复消费升级</w:t>
      </w:r>
    </w:p>
    <w:p w:rsidR="000A21E6" w:rsidRPr="000A21E6" w:rsidRDefault="002676E7" w:rsidP="008168EB">
      <w:pPr>
        <w:shd w:val="clear" w:color="auto" w:fill="FFFFFF"/>
        <w:spacing w:line="360" w:lineRule="exact"/>
        <w:ind w:firstLineChars="200" w:firstLine="560"/>
        <w:outlineLvl w:val="2"/>
        <w:rPr>
          <w:rFonts w:ascii="楷体" w:eastAsia="楷体" w:hAnsi="楷体"/>
          <w:bCs/>
          <w:color w:val="000000" w:themeColor="text1"/>
          <w:sz w:val="28"/>
          <w:szCs w:val="28"/>
        </w:rPr>
      </w:pPr>
      <w:r w:rsidRPr="002676E7">
        <w:rPr>
          <w:rFonts w:ascii="楷体" w:eastAsia="楷体" w:hAnsi="楷体" w:hint="eastAsia"/>
          <w:bCs/>
          <w:color w:val="000000" w:themeColor="text1"/>
          <w:sz w:val="28"/>
          <w:szCs w:val="28"/>
        </w:rPr>
        <w:t>消费的政策建议</w:t>
      </w:r>
      <w:r w:rsidR="000A21E6"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0A21E6"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12</w:t>
      </w:r>
      <w:r w:rsidR="000A21E6" w:rsidRPr="001649E8">
        <w:rPr>
          <w:rFonts w:ascii="方正楷体简体" w:eastAsia="方正楷体简体" w:hAnsi="楷体" w:cs="楷体_GB2312" w:hint="eastAsia"/>
          <w:color w:val="000000" w:themeColor="text1"/>
          <w:sz w:val="28"/>
          <w:szCs w:val="28"/>
        </w:rPr>
        <w:t>）</w:t>
      </w:r>
    </w:p>
    <w:p w:rsidR="002676E7" w:rsidRDefault="002676E7" w:rsidP="008168EB">
      <w:pPr>
        <w:pStyle w:val="a8"/>
        <w:widowControl w:val="0"/>
        <w:shd w:val="clear" w:color="auto" w:fill="FFFFFF"/>
        <w:kinsoku w:val="0"/>
        <w:topLinePunct/>
        <w:adjustRightInd w:val="0"/>
        <w:snapToGrid w:val="0"/>
        <w:spacing w:before="0" w:beforeAutospacing="0" w:after="0" w:afterAutospacing="0" w:line="360" w:lineRule="exact"/>
        <w:ind w:firstLineChars="100" w:firstLine="280"/>
        <w:rPr>
          <w:rFonts w:ascii="楷体" w:eastAsia="楷体" w:hAnsi="楷体"/>
          <w:bCs/>
          <w:color w:val="000000" w:themeColor="text1"/>
          <w:sz w:val="28"/>
          <w:szCs w:val="28"/>
        </w:rPr>
      </w:pPr>
      <w:r w:rsidRPr="002676E7">
        <w:rPr>
          <w:rFonts w:ascii="楷体" w:eastAsia="楷体" w:hAnsi="楷体" w:hint="eastAsia"/>
          <w:bCs/>
          <w:color w:val="000000" w:themeColor="text1"/>
          <w:sz w:val="28"/>
          <w:szCs w:val="28"/>
        </w:rPr>
        <w:t>母婴产业分会联合中国儿童少年基金会携母婴品</w:t>
      </w:r>
    </w:p>
    <w:p w:rsidR="000A21E6" w:rsidRDefault="002676E7" w:rsidP="008168EB">
      <w:pPr>
        <w:pStyle w:val="a8"/>
        <w:widowControl w:val="0"/>
        <w:shd w:val="clear" w:color="auto" w:fill="FFFFFF"/>
        <w:kinsoku w:val="0"/>
        <w:topLinePunct/>
        <w:adjustRightInd w:val="0"/>
        <w:snapToGrid w:val="0"/>
        <w:spacing w:before="0" w:beforeAutospacing="0" w:after="0" w:afterAutospacing="0" w:line="360" w:lineRule="exact"/>
        <w:ind w:firstLineChars="200" w:firstLine="560"/>
        <w:rPr>
          <w:rFonts w:ascii="方正楷体简体" w:eastAsia="方正楷体简体" w:hAnsi="楷体" w:cs="楷体_GB2312"/>
          <w:color w:val="000000" w:themeColor="text1"/>
          <w:sz w:val="28"/>
          <w:szCs w:val="28"/>
        </w:rPr>
      </w:pPr>
      <w:r w:rsidRPr="002676E7">
        <w:rPr>
          <w:rFonts w:ascii="楷体" w:eastAsia="楷体" w:hAnsi="楷体" w:hint="eastAsia"/>
          <w:bCs/>
          <w:color w:val="000000" w:themeColor="text1"/>
          <w:sz w:val="28"/>
          <w:szCs w:val="28"/>
        </w:rPr>
        <w:t>牌为妇幼保健系统捐献物资</w:t>
      </w:r>
      <w:r w:rsidR="0067427A"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882F84"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18</w:t>
      </w:r>
      <w:r w:rsidR="00882F84" w:rsidRPr="001649E8">
        <w:rPr>
          <w:rFonts w:ascii="方正楷体简体" w:eastAsia="方正楷体简体" w:hAnsi="楷体" w:cs="楷体_GB2312" w:hint="eastAsia"/>
          <w:color w:val="000000" w:themeColor="text1"/>
          <w:sz w:val="28"/>
          <w:szCs w:val="28"/>
        </w:rPr>
        <w:t>）</w:t>
      </w:r>
    </w:p>
    <w:p w:rsidR="008168EB" w:rsidRPr="0067427A" w:rsidRDefault="008168EB" w:rsidP="008168EB">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协会动态</w:t>
      </w:r>
    </w:p>
    <w:p w:rsidR="008168EB" w:rsidRDefault="008168EB" w:rsidP="008168EB">
      <w:pPr>
        <w:shd w:val="clear" w:color="auto" w:fill="FFFFFF"/>
        <w:spacing w:line="360" w:lineRule="exact"/>
        <w:ind w:firstLineChars="100" w:firstLine="280"/>
        <w:rPr>
          <w:rFonts w:ascii="楷体" w:eastAsia="楷体" w:hAnsi="楷体"/>
          <w:bCs/>
          <w:color w:val="000000" w:themeColor="text1"/>
          <w:sz w:val="28"/>
          <w:szCs w:val="28"/>
        </w:rPr>
      </w:pPr>
      <w:r w:rsidRPr="008168EB">
        <w:rPr>
          <w:rFonts w:ascii="楷体" w:eastAsia="楷体" w:hAnsi="楷体" w:hint="eastAsia"/>
          <w:bCs/>
          <w:color w:val="000000" w:themeColor="text1"/>
          <w:sz w:val="28"/>
          <w:szCs w:val="28"/>
        </w:rPr>
        <w:t>中国烹饪协会助力团餐企业校企联合举办线上招</w:t>
      </w:r>
    </w:p>
    <w:p w:rsidR="008168EB" w:rsidRPr="001263B4" w:rsidRDefault="008168EB" w:rsidP="001263B4">
      <w:pPr>
        <w:shd w:val="clear" w:color="auto" w:fill="FFFFFF"/>
        <w:spacing w:line="360" w:lineRule="exact"/>
        <w:ind w:firstLineChars="200" w:firstLine="560"/>
        <w:outlineLvl w:val="2"/>
        <w:rPr>
          <w:rFonts w:ascii="楷体" w:eastAsia="楷体" w:hAnsi="楷体"/>
          <w:bCs/>
          <w:color w:val="000000" w:themeColor="text1"/>
          <w:sz w:val="28"/>
          <w:szCs w:val="28"/>
        </w:rPr>
      </w:pPr>
      <w:r w:rsidRPr="008168EB">
        <w:rPr>
          <w:rFonts w:ascii="楷体" w:eastAsia="楷体" w:hAnsi="楷体" w:hint="eastAsia"/>
          <w:bCs/>
          <w:color w:val="000000" w:themeColor="text1"/>
          <w:sz w:val="28"/>
          <w:szCs w:val="28"/>
        </w:rPr>
        <w:t>聘会</w:t>
      </w:r>
      <w:r w:rsidR="001263B4" w:rsidRPr="001649E8">
        <w:rPr>
          <w:rFonts w:ascii="楷体" w:eastAsia="楷体" w:hAnsi="楷体" w:hint="eastAsia"/>
          <w:color w:val="000000" w:themeColor="text1"/>
          <w:sz w:val="28"/>
          <w:szCs w:val="28"/>
        </w:rPr>
        <w:t>……………………………………………………………</w:t>
      </w:r>
      <w:r w:rsidR="001263B4" w:rsidRPr="001649E8">
        <w:rPr>
          <w:rFonts w:ascii="方正楷体简体" w:eastAsia="方正楷体简体" w:hAnsi="楷体" w:cs="楷体_GB2312" w:hint="eastAsia"/>
          <w:color w:val="000000" w:themeColor="text1"/>
          <w:sz w:val="28"/>
          <w:szCs w:val="28"/>
        </w:rPr>
        <w:t>（</w:t>
      </w:r>
      <w:r w:rsidR="001263B4">
        <w:rPr>
          <w:rFonts w:ascii="方正楷体简体" w:eastAsia="方正楷体简体" w:hAnsi="楷体" w:cs="楷体_GB2312" w:hint="eastAsia"/>
          <w:color w:val="000000" w:themeColor="text1"/>
          <w:sz w:val="28"/>
          <w:szCs w:val="28"/>
        </w:rPr>
        <w:t>19</w:t>
      </w:r>
      <w:r w:rsidR="001263B4" w:rsidRPr="001649E8">
        <w:rPr>
          <w:rFonts w:ascii="方正楷体简体" w:eastAsia="方正楷体简体" w:hAnsi="楷体" w:cs="楷体_GB2312" w:hint="eastAsia"/>
          <w:color w:val="000000" w:themeColor="text1"/>
          <w:sz w:val="28"/>
          <w:szCs w:val="28"/>
        </w:rPr>
        <w:t>）</w:t>
      </w:r>
    </w:p>
    <w:p w:rsidR="0067427A" w:rsidRPr="0067427A" w:rsidRDefault="002676E7" w:rsidP="008168EB">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地方商会</w:t>
      </w:r>
    </w:p>
    <w:p w:rsidR="002676E7" w:rsidRDefault="004A3415" w:rsidP="008168EB">
      <w:pPr>
        <w:pStyle w:val="a8"/>
        <w:widowControl w:val="0"/>
        <w:shd w:val="clear" w:color="auto" w:fill="FFFFFF"/>
        <w:kinsoku w:val="0"/>
        <w:topLinePunct/>
        <w:adjustRightInd w:val="0"/>
        <w:snapToGrid w:val="0"/>
        <w:spacing w:before="0" w:beforeAutospacing="0" w:after="0" w:afterAutospacing="0" w:line="360" w:lineRule="exact"/>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2676E7" w:rsidRPr="002676E7">
        <w:rPr>
          <w:rFonts w:ascii="楷体" w:eastAsia="楷体" w:hAnsi="楷体" w:hint="eastAsia"/>
          <w:bCs/>
          <w:color w:val="000000" w:themeColor="text1"/>
          <w:sz w:val="28"/>
          <w:szCs w:val="28"/>
        </w:rPr>
        <w:t>武汉商业总会</w:t>
      </w:r>
      <w:r w:rsidR="002676E7" w:rsidRPr="002676E7">
        <w:rPr>
          <w:rFonts w:ascii="楷体" w:eastAsia="楷体" w:hAnsi="楷体"/>
          <w:bCs/>
          <w:color w:val="000000" w:themeColor="text1"/>
          <w:sz w:val="28"/>
          <w:szCs w:val="28"/>
        </w:rPr>
        <w:t xml:space="preserve"> 武汉连锁经营协会发出保障民生商</w:t>
      </w:r>
    </w:p>
    <w:p w:rsidR="001A02DE" w:rsidRPr="0067427A" w:rsidRDefault="002676E7" w:rsidP="008168EB">
      <w:pPr>
        <w:pStyle w:val="a8"/>
        <w:widowControl w:val="0"/>
        <w:shd w:val="clear" w:color="auto" w:fill="FFFFFF"/>
        <w:kinsoku w:val="0"/>
        <w:topLinePunct/>
        <w:adjustRightInd w:val="0"/>
        <w:snapToGrid w:val="0"/>
        <w:spacing w:before="0" w:beforeAutospacing="0" w:after="0" w:afterAutospacing="0" w:line="360" w:lineRule="exact"/>
        <w:ind w:firstLineChars="200" w:firstLine="560"/>
        <w:rPr>
          <w:rFonts w:ascii="楷体" w:eastAsia="楷体" w:hAnsi="楷体"/>
          <w:color w:val="000000" w:themeColor="text1"/>
          <w:sz w:val="28"/>
          <w:szCs w:val="28"/>
        </w:rPr>
      </w:pPr>
      <w:r w:rsidRPr="002676E7">
        <w:rPr>
          <w:rFonts w:ascii="楷体" w:eastAsia="楷体" w:hAnsi="楷体"/>
          <w:bCs/>
          <w:color w:val="000000" w:themeColor="text1"/>
          <w:sz w:val="28"/>
          <w:szCs w:val="28"/>
        </w:rPr>
        <w:t>品供应倡议书</w:t>
      </w:r>
      <w:r w:rsidR="00526E57" w:rsidRPr="001649E8">
        <w:rPr>
          <w:rFonts w:ascii="楷体" w:eastAsia="楷体" w:hAnsi="楷体" w:hint="eastAsia"/>
          <w:color w:val="000000" w:themeColor="text1"/>
          <w:sz w:val="28"/>
          <w:szCs w:val="28"/>
        </w:rPr>
        <w:t>…</w:t>
      </w:r>
      <w:r w:rsidR="0067427A">
        <w:rPr>
          <w:rFonts w:ascii="楷体" w:eastAsia="楷体" w:hAnsi="楷体" w:hint="eastAsia"/>
          <w:color w:val="000000" w:themeColor="text1"/>
          <w:sz w:val="28"/>
          <w:szCs w:val="28"/>
        </w:rPr>
        <w:t>……</w:t>
      </w:r>
      <w:r w:rsidR="004A3415" w:rsidRPr="001649E8">
        <w:rPr>
          <w:rFonts w:ascii="楷体" w:eastAsia="楷体" w:hAnsi="楷体" w:hint="eastAsia"/>
          <w:color w:val="000000" w:themeColor="text1"/>
          <w:sz w:val="28"/>
          <w:szCs w:val="28"/>
        </w:rPr>
        <w:t>……</w:t>
      </w:r>
      <w:r w:rsidR="0067427A"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67427A">
        <w:rPr>
          <w:rFonts w:ascii="楷体" w:eastAsia="楷体" w:hAnsi="楷体" w:hint="eastAsia"/>
          <w:color w:val="000000" w:themeColor="text1"/>
          <w:sz w:val="28"/>
          <w:szCs w:val="28"/>
        </w:rPr>
        <w:t xml:space="preserve"> </w:t>
      </w:r>
      <w:r w:rsidR="001A02DE"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20</w:t>
      </w:r>
      <w:r w:rsidR="001A02DE" w:rsidRPr="001649E8">
        <w:rPr>
          <w:rFonts w:ascii="方正楷体简体" w:eastAsia="方正楷体简体" w:hAnsi="楷体" w:cs="楷体_GB2312" w:hint="eastAsia"/>
          <w:color w:val="000000" w:themeColor="text1"/>
          <w:sz w:val="28"/>
          <w:szCs w:val="28"/>
        </w:rPr>
        <w:t>）</w:t>
      </w:r>
    </w:p>
    <w:p w:rsidR="004A3415" w:rsidRPr="004A3415" w:rsidRDefault="002676E7" w:rsidP="008168EB">
      <w:pPr>
        <w:pStyle w:val="a8"/>
        <w:widowControl w:val="0"/>
        <w:shd w:val="clear" w:color="auto" w:fill="FFFFFF"/>
        <w:topLinePunct/>
        <w:adjustRightInd w:val="0"/>
        <w:snapToGrid w:val="0"/>
        <w:spacing w:before="0" w:beforeAutospacing="0" w:after="0" w:afterAutospacing="0" w:line="36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信息传真</w:t>
      </w:r>
    </w:p>
    <w:p w:rsidR="005B5C3D" w:rsidRPr="0055026D" w:rsidRDefault="002676E7" w:rsidP="008168EB">
      <w:pPr>
        <w:widowControl w:val="0"/>
        <w:topLinePunct/>
        <w:spacing w:line="360" w:lineRule="exact"/>
        <w:ind w:firstLineChars="100" w:firstLine="280"/>
        <w:rPr>
          <w:rFonts w:ascii="楷体" w:eastAsia="楷体" w:hAnsi="楷体"/>
          <w:bCs/>
          <w:color w:val="000000" w:themeColor="text1"/>
          <w:sz w:val="28"/>
          <w:szCs w:val="28"/>
        </w:rPr>
      </w:pPr>
      <w:r w:rsidRPr="002676E7">
        <w:rPr>
          <w:rFonts w:ascii="楷体" w:eastAsia="楷体" w:hAnsi="楷体"/>
          <w:bCs/>
          <w:color w:val="000000" w:themeColor="text1"/>
          <w:sz w:val="28"/>
          <w:szCs w:val="28"/>
        </w:rPr>
        <w:t>3月份居民消费价格同比上涨4.3%</w:t>
      </w:r>
      <w:r w:rsidR="004A3415" w:rsidRPr="001649E8">
        <w:rPr>
          <w:rFonts w:ascii="楷体" w:eastAsia="楷体" w:hAnsi="楷体" w:hint="eastAsia"/>
          <w:color w:val="000000" w:themeColor="text1"/>
          <w:sz w:val="28"/>
          <w:szCs w:val="28"/>
        </w:rPr>
        <w:t>……</w:t>
      </w:r>
      <w:r w:rsidR="00A261E2" w:rsidRPr="001649E8">
        <w:rPr>
          <w:rFonts w:ascii="楷体" w:eastAsia="楷体" w:hAnsi="楷体" w:hint="eastAsia"/>
          <w:color w:val="000000" w:themeColor="text1"/>
          <w:sz w:val="28"/>
          <w:szCs w:val="28"/>
        </w:rPr>
        <w:t>…</w:t>
      </w:r>
      <w:r w:rsidR="0067427A"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5026D" w:rsidRPr="001649E8">
        <w:rPr>
          <w:rFonts w:ascii="方正楷体简体" w:eastAsia="方正楷体简体" w:hAnsi="楷体" w:cs="楷体_GB2312" w:hint="eastAsia"/>
          <w:color w:val="000000" w:themeColor="text1"/>
          <w:sz w:val="28"/>
          <w:szCs w:val="28"/>
        </w:rPr>
        <w:t>（</w:t>
      </w:r>
      <w:r w:rsidR="00826BC8">
        <w:rPr>
          <w:rFonts w:ascii="方正楷体简体" w:eastAsia="方正楷体简体" w:hAnsi="楷体" w:cs="楷体_GB2312" w:hint="eastAsia"/>
          <w:color w:val="000000" w:themeColor="text1"/>
          <w:sz w:val="28"/>
          <w:szCs w:val="28"/>
        </w:rPr>
        <w:t>2</w:t>
      </w:r>
      <w:r w:rsidR="008168EB">
        <w:rPr>
          <w:rFonts w:ascii="方正楷体简体" w:eastAsia="方正楷体简体" w:hAnsi="楷体" w:cs="楷体_GB2312" w:hint="eastAsia"/>
          <w:color w:val="000000" w:themeColor="text1"/>
          <w:sz w:val="28"/>
          <w:szCs w:val="28"/>
        </w:rPr>
        <w:t>3</w:t>
      </w:r>
      <w:r w:rsidR="0055026D" w:rsidRPr="001649E8">
        <w:rPr>
          <w:rFonts w:ascii="方正楷体简体" w:eastAsia="方正楷体简体" w:hAnsi="楷体" w:cs="楷体_GB2312" w:hint="eastAsia"/>
          <w:color w:val="000000" w:themeColor="text1"/>
          <w:sz w:val="28"/>
          <w:szCs w:val="28"/>
        </w:rPr>
        <w:t>）</w:t>
      </w:r>
    </w:p>
    <w:p w:rsidR="009C34AD" w:rsidRPr="00CC2270" w:rsidRDefault="004A3415" w:rsidP="009C34AD">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CC2270">
        <w:rPr>
          <w:rFonts w:ascii="黑体" w:eastAsia="黑体" w:hAnsi="黑体" w:cs="黑体" w:hint="eastAsia"/>
          <w:color w:val="000000" w:themeColor="text1"/>
          <w:sz w:val="28"/>
          <w:szCs w:val="28"/>
          <w:shd w:val="pct10" w:color="auto" w:fill="FFFFFF"/>
        </w:rPr>
        <w:lastRenderedPageBreak/>
        <w:t>部 委 工 作</w:t>
      </w:r>
    </w:p>
    <w:p w:rsidR="009C34AD" w:rsidRDefault="009C34AD" w:rsidP="009C34AD">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D065E5" w:rsidRPr="009C34AD" w:rsidRDefault="009C34AD" w:rsidP="009C34AD">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cs="黑体"/>
          <w:color w:val="000000" w:themeColor="text1"/>
          <w:sz w:val="36"/>
          <w:szCs w:val="36"/>
          <w:shd w:val="pct10" w:color="auto" w:fill="FFFFFF"/>
        </w:rPr>
      </w:pPr>
      <w:r w:rsidRPr="009C34AD">
        <w:rPr>
          <w:rFonts w:ascii="黑体" w:eastAsia="黑体" w:hAnsi="黑体" w:hint="eastAsia"/>
          <w:bCs/>
          <w:color w:val="333333"/>
          <w:spacing w:val="7"/>
          <w:sz w:val="36"/>
          <w:szCs w:val="36"/>
        </w:rPr>
        <w:t>商务部办公厅 国家发展改革委办公厅 国家卫生健康委办公厅关于支持商贸流通企业复工营业的通知</w:t>
      </w:r>
    </w:p>
    <w:p w:rsidR="00D065E5" w:rsidRDefault="00D065E5" w:rsidP="00D065E5">
      <w:pPr>
        <w:widowControl w:val="0"/>
        <w:autoSpaceDE w:val="0"/>
        <w:autoSpaceDN w:val="0"/>
        <w:adjustRightInd w:val="0"/>
        <w:spacing w:line="560" w:lineRule="exact"/>
        <w:ind w:firstLineChars="200" w:firstLine="560"/>
        <w:rPr>
          <w:rFonts w:ascii="仿宋" w:eastAsia="仿宋" w:hAnsi="仿宋"/>
          <w:sz w:val="28"/>
          <w:szCs w:val="28"/>
        </w:rPr>
      </w:pPr>
    </w:p>
    <w:p w:rsidR="009C34AD" w:rsidRPr="009C34AD" w:rsidRDefault="009C34AD" w:rsidP="009C34AD">
      <w:pPr>
        <w:shd w:val="clear" w:color="auto" w:fill="FFFFFF"/>
        <w:spacing w:line="560" w:lineRule="exact"/>
        <w:ind w:firstLineChars="200" w:firstLine="560"/>
        <w:outlineLvl w:val="2"/>
        <w:rPr>
          <w:rFonts w:ascii="仿宋" w:eastAsia="仿宋" w:hAnsi="仿宋"/>
          <w:sz w:val="28"/>
          <w:szCs w:val="28"/>
        </w:rPr>
      </w:pPr>
      <w:r w:rsidRPr="009C34AD">
        <w:rPr>
          <w:rFonts w:ascii="仿宋" w:eastAsia="仿宋" w:hAnsi="仿宋" w:hint="eastAsia"/>
          <w:sz w:val="28"/>
          <w:szCs w:val="28"/>
        </w:rPr>
        <w:t>为深入贯彻习近平总书记关于统筹做好疫情防控和经济社会发展工作的重要指示精神，毫不放松抓紧抓实抓细各项防控工作，精准有序扎实地推动商贸流通行业复工营业，实现人财物有序流动、产供销有机衔接、内外贸有效贯通，把被抑制、被冻结的消费重新释放出来，把在疫情防控中催生的新型消费、升级消费培育壮大起来，使实物消费和服务消费得到回补，把疫情造成的损失降到最低限度，增强消费对经济增长的基础性作用</w:t>
      </w:r>
      <w:r w:rsidR="008701DF">
        <w:rPr>
          <w:rFonts w:ascii="仿宋" w:eastAsia="仿宋" w:hAnsi="仿宋" w:hint="eastAsia"/>
          <w:sz w:val="28"/>
          <w:szCs w:val="28"/>
        </w:rPr>
        <w:t>。3月19日，商务部办公厅、国家发改委办公厅、国家卫健委办公厅</w:t>
      </w:r>
      <w:r w:rsidRPr="009C34AD">
        <w:rPr>
          <w:rFonts w:ascii="仿宋" w:eastAsia="仿宋" w:hAnsi="仿宋" w:hint="eastAsia"/>
          <w:sz w:val="28"/>
          <w:szCs w:val="28"/>
        </w:rPr>
        <w:t>就支持商贸流通企业复工营业有关事项通知如下：</w:t>
      </w:r>
    </w:p>
    <w:p w:rsidR="008701DF" w:rsidRDefault="009C34AD" w:rsidP="009C34AD">
      <w:pPr>
        <w:shd w:val="clear" w:color="auto" w:fill="FFFFFF"/>
        <w:spacing w:line="560" w:lineRule="exact"/>
        <w:ind w:firstLineChars="200" w:firstLine="562"/>
        <w:outlineLvl w:val="2"/>
        <w:rPr>
          <w:rFonts w:ascii="仿宋" w:eastAsia="仿宋" w:hAnsi="仿宋"/>
          <w:sz w:val="28"/>
          <w:szCs w:val="28"/>
        </w:rPr>
      </w:pPr>
      <w:r w:rsidRPr="009C34AD">
        <w:rPr>
          <w:rFonts w:ascii="仿宋" w:eastAsia="仿宋" w:hAnsi="仿宋" w:hint="eastAsia"/>
          <w:b/>
          <w:bCs/>
          <w:sz w:val="28"/>
          <w:szCs w:val="28"/>
        </w:rPr>
        <w:t>一、总体要求</w:t>
      </w:r>
      <w:r w:rsidRPr="009C34AD">
        <w:rPr>
          <w:rFonts w:ascii="仿宋" w:eastAsia="仿宋" w:hAnsi="仿宋" w:hint="eastAsia"/>
          <w:b/>
          <w:sz w:val="28"/>
          <w:szCs w:val="28"/>
        </w:rPr>
        <w:t> </w:t>
      </w:r>
      <w:r w:rsidRPr="009C34AD">
        <w:rPr>
          <w:rFonts w:ascii="仿宋" w:eastAsia="仿宋" w:hAnsi="仿宋"/>
          <w:sz w:val="28"/>
          <w:szCs w:val="28"/>
        </w:rPr>
        <w:br/>
      </w:r>
      <w:r>
        <w:rPr>
          <w:rFonts w:ascii="仿宋" w:eastAsia="仿宋" w:hAnsi="仿宋"/>
          <w:sz w:val="28"/>
          <w:szCs w:val="28"/>
        </w:rPr>
        <w:t xml:space="preserve">  </w:t>
      </w:r>
      <w:r>
        <w:rPr>
          <w:rFonts w:ascii="仿宋" w:eastAsia="仿宋" w:hAnsi="仿宋" w:hint="eastAsia"/>
          <w:sz w:val="28"/>
          <w:szCs w:val="28"/>
        </w:rPr>
        <w:t xml:space="preserve"> </w:t>
      </w:r>
      <w:r w:rsidRPr="009C34AD">
        <w:rPr>
          <w:rFonts w:ascii="仿宋" w:eastAsia="仿宋" w:hAnsi="仿宋"/>
          <w:sz w:val="28"/>
          <w:szCs w:val="28"/>
        </w:rPr>
        <w:t>按照国务院应对新冠肺炎联防联控机制提出的疫情防控要分区分级、精准施策原则，各地要以省域为单位，推动经济社会秩序恢复。在此基础上，根据民生必需、人员集聚、空间密闭程度等划分商贸流通企业和网点类别，稳妥推进复工营业，统筹做好疫情防控和经济社会发展工作。</w:t>
      </w:r>
      <w:r w:rsidRPr="009C34AD">
        <w:rPr>
          <w:rFonts w:ascii="仿宋" w:eastAsia="仿宋" w:hAnsi="仿宋"/>
          <w:sz w:val="28"/>
          <w:szCs w:val="28"/>
        </w:rPr>
        <w:br/>
        <w:t>   </w:t>
      </w:r>
      <w:r w:rsidRPr="009C34AD">
        <w:rPr>
          <w:rFonts w:ascii="仿宋" w:eastAsia="仿宋" w:hAnsi="仿宋"/>
          <w:b/>
          <w:bCs/>
          <w:sz w:val="28"/>
          <w:szCs w:val="28"/>
        </w:rPr>
        <w:t>二、精准划分企业和网点类别</w:t>
      </w:r>
    </w:p>
    <w:p w:rsidR="009C34AD" w:rsidRPr="009C34AD" w:rsidRDefault="009C34AD" w:rsidP="008701DF">
      <w:pPr>
        <w:shd w:val="clear" w:color="auto" w:fill="FFFFFF"/>
        <w:spacing w:line="560" w:lineRule="exact"/>
        <w:ind w:firstLineChars="200" w:firstLine="560"/>
        <w:outlineLvl w:val="2"/>
        <w:rPr>
          <w:rFonts w:ascii="仿宋" w:eastAsia="仿宋" w:hAnsi="仿宋"/>
          <w:sz w:val="28"/>
          <w:szCs w:val="28"/>
        </w:rPr>
      </w:pPr>
      <w:r w:rsidRPr="009C34AD">
        <w:rPr>
          <w:rFonts w:ascii="仿宋" w:eastAsia="仿宋" w:hAnsi="仿宋"/>
          <w:sz w:val="28"/>
          <w:szCs w:val="28"/>
        </w:rPr>
        <w:lastRenderedPageBreak/>
        <w:t>商贸流通企业和网点主要包括批发、零售、住宿、餐饮、家政、洗染、沐浴、美容美发、家电维修、人像摄影、配送、拍卖等行业的企业和网点。划分为以下类别：</w:t>
      </w:r>
      <w:r w:rsidRPr="009C34AD">
        <w:rPr>
          <w:rFonts w:ascii="仿宋" w:eastAsia="仿宋" w:hAnsi="仿宋"/>
          <w:sz w:val="28"/>
          <w:szCs w:val="28"/>
        </w:rPr>
        <w:br/>
        <w:t xml:space="preserve">  </w:t>
      </w:r>
      <w:r w:rsidRPr="009C34AD">
        <w:rPr>
          <w:rFonts w:ascii="仿宋" w:eastAsia="仿宋" w:hAnsi="仿宋"/>
          <w:b/>
          <w:bCs/>
          <w:sz w:val="28"/>
          <w:szCs w:val="28"/>
        </w:rPr>
        <w:t>（一）第一类。</w:t>
      </w:r>
      <w:r w:rsidRPr="009C34AD">
        <w:rPr>
          <w:rFonts w:ascii="仿宋" w:eastAsia="仿宋" w:hAnsi="仿宋"/>
          <w:sz w:val="28"/>
          <w:szCs w:val="28"/>
        </w:rPr>
        <w:t>主要指保障人民群众生活必需商品和服务的企业和网点，包括农产品批发市场、菜市场、超市、药店、便利店、加油站和社区粮油、蔬菜、水果、食品店以及餐饮（不含堂食）、家政（仅限专业保洁和消毒）、洗染（仅限公用纺织品洗染消毒）、家电维修、配送等服务企业和网点。</w:t>
      </w:r>
      <w:r w:rsidRPr="009C34AD">
        <w:rPr>
          <w:rFonts w:ascii="仿宋" w:eastAsia="仿宋" w:hAnsi="仿宋"/>
          <w:sz w:val="28"/>
          <w:szCs w:val="28"/>
        </w:rPr>
        <w:br/>
        <w:t xml:space="preserve">  </w:t>
      </w:r>
      <w:r w:rsidRPr="009C34AD">
        <w:rPr>
          <w:rFonts w:ascii="仿宋" w:eastAsia="仿宋" w:hAnsi="仿宋"/>
          <w:b/>
          <w:bCs/>
          <w:sz w:val="28"/>
          <w:szCs w:val="28"/>
        </w:rPr>
        <w:t>（二）第二类。</w:t>
      </w:r>
      <w:r w:rsidRPr="009C34AD">
        <w:rPr>
          <w:rFonts w:ascii="仿宋" w:eastAsia="仿宋" w:hAnsi="仿宋"/>
          <w:sz w:val="28"/>
          <w:szCs w:val="28"/>
        </w:rPr>
        <w:t>主要指涉及人民群众日常生活所需商品和服务的企业和网点，包括宾馆、餐饮、理发店、洗衣店、步行街、商场、商业综合体以及家政、人像摄影等服务企业和网点。</w:t>
      </w:r>
      <w:r w:rsidRPr="009C34AD">
        <w:rPr>
          <w:rFonts w:ascii="仿宋" w:eastAsia="仿宋" w:hAnsi="仿宋"/>
          <w:sz w:val="28"/>
          <w:szCs w:val="28"/>
        </w:rPr>
        <w:br/>
        <w:t xml:space="preserve">  </w:t>
      </w:r>
      <w:r w:rsidRPr="009C34AD">
        <w:rPr>
          <w:rFonts w:ascii="仿宋" w:eastAsia="仿宋" w:hAnsi="仿宋"/>
          <w:b/>
          <w:bCs/>
          <w:sz w:val="28"/>
          <w:szCs w:val="28"/>
        </w:rPr>
        <w:t>（三）第三类。</w:t>
      </w:r>
      <w:r w:rsidRPr="009C34AD">
        <w:rPr>
          <w:rFonts w:ascii="仿宋" w:eastAsia="仿宋" w:hAnsi="仿宋"/>
          <w:sz w:val="28"/>
          <w:szCs w:val="28"/>
        </w:rPr>
        <w:t>主要指非人民群众生活必需、人员相对集聚、空间相对密闭的企业和网点，由各地政府根据实际情况确定。</w:t>
      </w:r>
    </w:p>
    <w:p w:rsidR="009C34AD" w:rsidRPr="009C34AD" w:rsidRDefault="009C34AD" w:rsidP="008701DF">
      <w:pPr>
        <w:shd w:val="clear" w:color="auto" w:fill="FFFFFF"/>
        <w:spacing w:line="560" w:lineRule="exact"/>
        <w:ind w:firstLineChars="200" w:firstLine="562"/>
        <w:outlineLvl w:val="2"/>
        <w:rPr>
          <w:rFonts w:ascii="仿宋" w:eastAsia="仿宋" w:hAnsi="仿宋"/>
          <w:sz w:val="28"/>
          <w:szCs w:val="28"/>
        </w:rPr>
      </w:pPr>
      <w:r w:rsidRPr="009C34AD">
        <w:rPr>
          <w:rFonts w:ascii="仿宋" w:eastAsia="仿宋" w:hAnsi="仿宋" w:hint="eastAsia"/>
          <w:b/>
          <w:bCs/>
          <w:sz w:val="28"/>
          <w:szCs w:val="28"/>
        </w:rPr>
        <w:t>三、实施分区分级分类精准防控</w:t>
      </w:r>
    </w:p>
    <w:p w:rsidR="008701DF" w:rsidRDefault="009C34AD" w:rsidP="008701DF">
      <w:pPr>
        <w:shd w:val="clear" w:color="auto" w:fill="FFFFFF"/>
        <w:spacing w:line="560" w:lineRule="exact"/>
        <w:ind w:firstLineChars="147" w:firstLine="413"/>
        <w:outlineLvl w:val="2"/>
        <w:rPr>
          <w:rFonts w:ascii="仿宋" w:eastAsia="仿宋" w:hAnsi="仿宋"/>
          <w:sz w:val="28"/>
          <w:szCs w:val="28"/>
        </w:rPr>
      </w:pPr>
      <w:r w:rsidRPr="009C34AD">
        <w:rPr>
          <w:rFonts w:ascii="仿宋" w:eastAsia="仿宋" w:hAnsi="仿宋"/>
          <w:b/>
          <w:bCs/>
          <w:sz w:val="28"/>
          <w:szCs w:val="28"/>
        </w:rPr>
        <w:t>（一）关于第一类企业和网点。</w:t>
      </w:r>
      <w:r w:rsidRPr="009C34AD">
        <w:rPr>
          <w:rFonts w:ascii="仿宋" w:eastAsia="仿宋" w:hAnsi="仿宋"/>
          <w:sz w:val="28"/>
          <w:szCs w:val="28"/>
        </w:rPr>
        <w:t>各地政府要指导督促此类企业和网点在严格落实防控措施的前提下全面复工营业。对尚未开业的企业和网点，要为其复工营业提供条件，加快复工营业的进度。</w:t>
      </w:r>
      <w:r w:rsidRPr="009C34AD">
        <w:rPr>
          <w:rFonts w:ascii="仿宋" w:eastAsia="仿宋" w:hAnsi="仿宋"/>
          <w:sz w:val="28"/>
          <w:szCs w:val="28"/>
        </w:rPr>
        <w:br/>
      </w:r>
      <w:r w:rsidR="008701DF">
        <w:rPr>
          <w:rFonts w:ascii="仿宋" w:eastAsia="仿宋" w:hAnsi="仿宋"/>
          <w:sz w:val="28"/>
          <w:szCs w:val="28"/>
        </w:rPr>
        <w:t> </w:t>
      </w:r>
      <w:r w:rsidR="008701DF">
        <w:rPr>
          <w:rFonts w:ascii="仿宋" w:eastAsia="仿宋" w:hAnsi="仿宋" w:hint="eastAsia"/>
          <w:sz w:val="28"/>
          <w:szCs w:val="28"/>
        </w:rPr>
        <w:t xml:space="preserve"> </w:t>
      </w:r>
      <w:r w:rsidR="008701DF">
        <w:rPr>
          <w:rFonts w:ascii="仿宋" w:eastAsia="仿宋" w:hAnsi="仿宋"/>
          <w:sz w:val="28"/>
          <w:szCs w:val="28"/>
        </w:rPr>
        <w:t xml:space="preserve"> </w:t>
      </w:r>
      <w:r w:rsidRPr="009C34AD">
        <w:rPr>
          <w:rFonts w:ascii="仿宋" w:eastAsia="仿宋" w:hAnsi="仿宋"/>
          <w:b/>
          <w:bCs/>
          <w:sz w:val="28"/>
          <w:szCs w:val="28"/>
        </w:rPr>
        <w:t>（二）关于第二类企业和网点。</w:t>
      </w:r>
      <w:r w:rsidRPr="009C34AD">
        <w:rPr>
          <w:rFonts w:ascii="仿宋" w:eastAsia="仿宋" w:hAnsi="仿宋"/>
          <w:sz w:val="28"/>
          <w:szCs w:val="28"/>
        </w:rPr>
        <w:t>所辖县区均为低风险的省份，要全面复工营业，不得采取审批、备案等方式延缓开工。除湖北、北京以外，对省内仍有中风险县区的省份，各地政府要做好精准防控，有序推动复工营业。</w:t>
      </w:r>
      <w:r w:rsidRPr="009C34AD">
        <w:rPr>
          <w:rFonts w:ascii="仿宋" w:eastAsia="仿宋" w:hAnsi="仿宋"/>
          <w:sz w:val="28"/>
          <w:szCs w:val="28"/>
        </w:rPr>
        <w:br/>
      </w:r>
      <w:r w:rsidR="008701DF">
        <w:rPr>
          <w:rFonts w:ascii="仿宋" w:eastAsia="仿宋" w:hAnsi="仿宋"/>
          <w:sz w:val="28"/>
          <w:szCs w:val="28"/>
        </w:rPr>
        <w:t> </w:t>
      </w:r>
      <w:r w:rsidR="008701DF">
        <w:rPr>
          <w:rFonts w:ascii="仿宋" w:eastAsia="仿宋" w:hAnsi="仿宋" w:hint="eastAsia"/>
          <w:sz w:val="28"/>
          <w:szCs w:val="28"/>
        </w:rPr>
        <w:t xml:space="preserve"> </w:t>
      </w:r>
      <w:r w:rsidR="008701DF">
        <w:rPr>
          <w:rFonts w:ascii="仿宋" w:eastAsia="仿宋" w:hAnsi="仿宋"/>
          <w:sz w:val="28"/>
          <w:szCs w:val="28"/>
        </w:rPr>
        <w:t xml:space="preserve"> </w:t>
      </w:r>
      <w:r w:rsidRPr="009C34AD">
        <w:rPr>
          <w:rFonts w:ascii="仿宋" w:eastAsia="仿宋" w:hAnsi="仿宋"/>
          <w:b/>
          <w:bCs/>
          <w:sz w:val="28"/>
          <w:szCs w:val="28"/>
        </w:rPr>
        <w:t>（三）关于第三类企业和网点。</w:t>
      </w:r>
      <w:r w:rsidRPr="009C34AD">
        <w:rPr>
          <w:rFonts w:ascii="仿宋" w:eastAsia="仿宋" w:hAnsi="仿宋"/>
          <w:sz w:val="28"/>
          <w:szCs w:val="28"/>
        </w:rPr>
        <w:t>所辖县区均为低风险的省份，</w:t>
      </w:r>
      <w:r w:rsidRPr="009C34AD">
        <w:rPr>
          <w:rFonts w:ascii="仿宋" w:eastAsia="仿宋" w:hAnsi="仿宋"/>
          <w:sz w:val="28"/>
          <w:szCs w:val="28"/>
        </w:rPr>
        <w:lastRenderedPageBreak/>
        <w:t>要全面复工营业。除湖北、北京以外，对省内仍有中风险县区的省份，此类企业和网点应根据各地方疫情防控职能部门要求决定复工营业时间。</w:t>
      </w:r>
      <w:r w:rsidRPr="009C34AD">
        <w:rPr>
          <w:rFonts w:ascii="仿宋" w:eastAsia="仿宋" w:hAnsi="仿宋"/>
          <w:sz w:val="28"/>
          <w:szCs w:val="28"/>
        </w:rPr>
        <w:br/>
        <w:t> </w:t>
      </w:r>
      <w:r w:rsidR="008701DF">
        <w:rPr>
          <w:rFonts w:ascii="仿宋" w:eastAsia="仿宋" w:hAnsi="仿宋" w:hint="eastAsia"/>
          <w:sz w:val="28"/>
          <w:szCs w:val="28"/>
        </w:rPr>
        <w:t xml:space="preserve"> </w:t>
      </w:r>
      <w:r w:rsidRPr="009C34AD">
        <w:rPr>
          <w:rFonts w:ascii="仿宋" w:eastAsia="仿宋" w:hAnsi="仿宋"/>
          <w:sz w:val="28"/>
          <w:szCs w:val="28"/>
        </w:rPr>
        <w:t xml:space="preserve"> </w:t>
      </w:r>
      <w:r w:rsidRPr="009C34AD">
        <w:rPr>
          <w:rFonts w:ascii="仿宋" w:eastAsia="仿宋" w:hAnsi="仿宋"/>
          <w:b/>
          <w:bCs/>
          <w:sz w:val="28"/>
          <w:szCs w:val="28"/>
        </w:rPr>
        <w:t>（四）动态调整管控措施。</w:t>
      </w:r>
      <w:r w:rsidRPr="009C34AD">
        <w:rPr>
          <w:rFonts w:ascii="仿宋" w:eastAsia="仿宋" w:hAnsi="仿宋"/>
          <w:sz w:val="28"/>
          <w:szCs w:val="28"/>
        </w:rPr>
        <w:t>各地复工营业标准应根据疫情风险级别动态调整。如风险级别下调，可有序、分步扩大复工营业企业和网点范围；如风险级别上调，应科学、精准界定停业的企业和网点范围。</w:t>
      </w:r>
      <w:r w:rsidRPr="009C34AD">
        <w:rPr>
          <w:rFonts w:ascii="仿宋" w:eastAsia="仿宋" w:hAnsi="仿宋"/>
          <w:sz w:val="28"/>
          <w:szCs w:val="28"/>
        </w:rPr>
        <w:br/>
        <w:t> </w:t>
      </w:r>
      <w:r w:rsidR="008701DF">
        <w:rPr>
          <w:rFonts w:ascii="仿宋" w:eastAsia="仿宋" w:hAnsi="仿宋" w:hint="eastAsia"/>
          <w:sz w:val="28"/>
          <w:szCs w:val="28"/>
        </w:rPr>
        <w:t xml:space="preserve"> </w:t>
      </w:r>
      <w:r w:rsidRPr="009C34AD">
        <w:rPr>
          <w:rFonts w:ascii="仿宋" w:eastAsia="仿宋" w:hAnsi="仿宋"/>
          <w:sz w:val="28"/>
          <w:szCs w:val="28"/>
        </w:rPr>
        <w:t xml:space="preserve"> </w:t>
      </w:r>
      <w:r w:rsidRPr="009C34AD">
        <w:rPr>
          <w:rFonts w:ascii="仿宋" w:eastAsia="仿宋" w:hAnsi="仿宋"/>
          <w:b/>
          <w:bCs/>
          <w:sz w:val="28"/>
          <w:szCs w:val="28"/>
        </w:rPr>
        <w:t>（五）落实企业主体责任。</w:t>
      </w:r>
      <w:r w:rsidRPr="009C34AD">
        <w:rPr>
          <w:rFonts w:ascii="仿宋" w:eastAsia="仿宋" w:hAnsi="仿宋"/>
          <w:sz w:val="28"/>
          <w:szCs w:val="28"/>
        </w:rPr>
        <w:t>企业要按照有关规定认真做好各项防控措施，复工营业前要做到责任机制建立到位、防控方案制定到位、员工信息摸排到位、联动防控机制到位、防控物资准备到位、安全生产保障到位；复工营业后落实强化消费者安全管控、强化健康申报和体温监测、强化科学佩戴防护用品、强化场所消毒、强化健康教育、强化通风换气、强化交叉感染风险防控、强化饮食安全等要求。</w:t>
      </w:r>
      <w:r w:rsidRPr="009C34AD">
        <w:rPr>
          <w:rFonts w:ascii="仿宋" w:eastAsia="仿宋" w:hAnsi="仿宋"/>
          <w:sz w:val="28"/>
          <w:szCs w:val="28"/>
        </w:rPr>
        <w:br/>
        <w:t>  </w:t>
      </w:r>
      <w:r w:rsidRPr="009C34AD">
        <w:rPr>
          <w:rFonts w:ascii="仿宋" w:eastAsia="仿宋" w:hAnsi="仿宋"/>
          <w:b/>
          <w:bCs/>
          <w:sz w:val="28"/>
          <w:szCs w:val="28"/>
        </w:rPr>
        <w:t xml:space="preserve"> 四、优化公共管理和服务</w:t>
      </w:r>
      <w:r w:rsidRPr="009C34AD">
        <w:rPr>
          <w:rFonts w:ascii="仿宋" w:eastAsia="仿宋" w:hAnsi="仿宋"/>
          <w:sz w:val="28"/>
          <w:szCs w:val="28"/>
        </w:rPr>
        <w:br/>
      </w:r>
      <w:r w:rsidR="008701DF">
        <w:rPr>
          <w:rFonts w:ascii="仿宋" w:eastAsia="仿宋" w:hAnsi="仿宋"/>
          <w:b/>
          <w:bCs/>
          <w:sz w:val="28"/>
          <w:szCs w:val="28"/>
        </w:rPr>
        <w:t>   </w:t>
      </w:r>
      <w:r w:rsidRPr="009C34AD">
        <w:rPr>
          <w:rFonts w:ascii="仿宋" w:eastAsia="仿宋" w:hAnsi="仿宋"/>
          <w:b/>
          <w:bCs/>
          <w:sz w:val="28"/>
          <w:szCs w:val="28"/>
        </w:rPr>
        <w:t>（一）排除复工营业干扰。</w:t>
      </w:r>
      <w:r w:rsidRPr="009C34AD">
        <w:rPr>
          <w:rFonts w:ascii="仿宋" w:eastAsia="仿宋" w:hAnsi="仿宋"/>
          <w:sz w:val="28"/>
          <w:szCs w:val="28"/>
        </w:rPr>
        <w:t>各地要依法依规开展疫情防控工作，不得擅自设置超越疫情防控规定的复工营业条件；对发现的防控隐患，要指导企业迅速整改，及时做好防疫知识的普及和复工营业防疫物资保障等工作；杜绝简单化“一关了之”、“一停了之”的一刀切做法；低风险地区之间的人员和货物流动，必要的健康证明要做到全国互认，不得再设置障碍，不对人员采取隔离措施。</w:t>
      </w:r>
      <w:r w:rsidRPr="009C34AD">
        <w:rPr>
          <w:rFonts w:ascii="仿宋" w:eastAsia="仿宋" w:hAnsi="仿宋"/>
          <w:sz w:val="28"/>
          <w:szCs w:val="28"/>
        </w:rPr>
        <w:br/>
        <w:t>   </w:t>
      </w:r>
      <w:r w:rsidRPr="009C34AD">
        <w:rPr>
          <w:rFonts w:ascii="仿宋" w:eastAsia="仿宋" w:hAnsi="仿宋"/>
          <w:b/>
          <w:bCs/>
          <w:sz w:val="28"/>
          <w:szCs w:val="28"/>
        </w:rPr>
        <w:t>（二）建立诉求响应机制。</w:t>
      </w:r>
      <w:r w:rsidRPr="009C34AD">
        <w:rPr>
          <w:rFonts w:ascii="仿宋" w:eastAsia="仿宋" w:hAnsi="仿宋"/>
          <w:sz w:val="28"/>
          <w:szCs w:val="28"/>
        </w:rPr>
        <w:t>各地商务、发展改革、卫生健康部</w:t>
      </w:r>
      <w:r w:rsidRPr="009C34AD">
        <w:rPr>
          <w:rFonts w:ascii="仿宋" w:eastAsia="仿宋" w:hAnsi="仿宋"/>
          <w:sz w:val="28"/>
          <w:szCs w:val="28"/>
        </w:rPr>
        <w:lastRenderedPageBreak/>
        <w:t>门要依托互联网、电话热线等，积极搭建企业诉求响应平台，密切配合财政、税务、人力资源和社会保障、银保监等部门，及时发布、解释疫情防控期间出台的支持政策措施，认真听取企业在复工营业中遇到的困难和有关诉求，帮助企业依法有序复工营业。</w:t>
      </w:r>
      <w:r w:rsidRPr="009C34AD">
        <w:rPr>
          <w:rFonts w:ascii="仿宋" w:eastAsia="仿宋" w:hAnsi="仿宋"/>
          <w:sz w:val="28"/>
          <w:szCs w:val="28"/>
        </w:rPr>
        <w:br/>
      </w:r>
      <w:r w:rsidR="008701DF">
        <w:rPr>
          <w:rFonts w:ascii="仿宋" w:eastAsia="仿宋" w:hAnsi="仿宋"/>
          <w:sz w:val="28"/>
          <w:szCs w:val="28"/>
        </w:rPr>
        <w:t> </w:t>
      </w:r>
      <w:r w:rsidRPr="009C34AD">
        <w:rPr>
          <w:rFonts w:ascii="仿宋" w:eastAsia="仿宋" w:hAnsi="仿宋"/>
          <w:sz w:val="28"/>
          <w:szCs w:val="28"/>
        </w:rPr>
        <w:t> </w:t>
      </w:r>
      <w:r w:rsidRPr="009C34AD">
        <w:rPr>
          <w:rFonts w:ascii="仿宋" w:eastAsia="仿宋" w:hAnsi="仿宋"/>
          <w:b/>
          <w:bCs/>
          <w:sz w:val="28"/>
          <w:szCs w:val="28"/>
        </w:rPr>
        <w:t>（三）简化办事流程。</w:t>
      </w:r>
      <w:r w:rsidRPr="009C34AD">
        <w:rPr>
          <w:rFonts w:ascii="仿宋" w:eastAsia="仿宋" w:hAnsi="仿宋"/>
          <w:sz w:val="28"/>
          <w:szCs w:val="28"/>
        </w:rPr>
        <w:t>在疫情防控期间，各地商务主管部门要对报废机动车回收拆解企业资质认定、成品油零售经营资格许可、拍卖业务许可等事项实行“不见面审批”服务。通过网上办理、快递邮寄、自助服务终端等方式办理业务，建立支持资金审核绿色通道，为企业提供安全便捷的政务服务。 </w:t>
      </w:r>
    </w:p>
    <w:p w:rsidR="009C34AD" w:rsidRPr="009C34AD" w:rsidRDefault="009C34AD" w:rsidP="008701DF">
      <w:pPr>
        <w:shd w:val="clear" w:color="auto" w:fill="FFFFFF"/>
        <w:spacing w:line="560" w:lineRule="exact"/>
        <w:outlineLvl w:val="2"/>
        <w:rPr>
          <w:rFonts w:ascii="仿宋" w:eastAsia="仿宋" w:hAnsi="仿宋"/>
          <w:sz w:val="28"/>
          <w:szCs w:val="28"/>
        </w:rPr>
      </w:pPr>
      <w:r w:rsidRPr="009C34AD">
        <w:rPr>
          <w:rFonts w:ascii="仿宋" w:eastAsia="仿宋" w:hAnsi="仿宋"/>
          <w:sz w:val="28"/>
          <w:szCs w:val="28"/>
        </w:rPr>
        <w:t xml:space="preserve">  </w:t>
      </w:r>
      <w:r w:rsidR="008701DF">
        <w:rPr>
          <w:rFonts w:ascii="仿宋" w:eastAsia="仿宋" w:hAnsi="仿宋" w:hint="eastAsia"/>
          <w:sz w:val="28"/>
          <w:szCs w:val="28"/>
        </w:rPr>
        <w:t xml:space="preserve"> </w:t>
      </w:r>
      <w:r w:rsidRPr="009C34AD">
        <w:rPr>
          <w:rFonts w:ascii="仿宋" w:eastAsia="仿宋" w:hAnsi="仿宋"/>
          <w:b/>
          <w:bCs/>
          <w:sz w:val="28"/>
          <w:szCs w:val="28"/>
        </w:rPr>
        <w:t>（四）帮助员工返岗。</w:t>
      </w:r>
      <w:r w:rsidRPr="009C34AD">
        <w:rPr>
          <w:rFonts w:ascii="仿宋" w:eastAsia="仿宋" w:hAnsi="仿宋"/>
          <w:sz w:val="28"/>
          <w:szCs w:val="28"/>
        </w:rPr>
        <w:t>各地商务主管部门要会同相关部门通过组织“点对点、一站式”直达运输等方式帮助企业员工返岗。鼓励和引导有条件的住宿企业按照当地政府的统一安排，为外地员工提供返岗前的隔离服务。鼓励运用“健康码”等移动互联网、大数据技术，通过信息共享和信息互认，实现流动人口健康信息管理。对贫困劳动力返岗复工要优先帮助，有条件的地方可给予路费、伙食费、隔离费用等补贴性支持。</w:t>
      </w:r>
      <w:r w:rsidRPr="009C34AD">
        <w:rPr>
          <w:rFonts w:ascii="仿宋" w:eastAsia="仿宋" w:hAnsi="仿宋"/>
          <w:sz w:val="28"/>
          <w:szCs w:val="28"/>
        </w:rPr>
        <w:br/>
        <w:t xml:space="preserve">  </w:t>
      </w:r>
      <w:r w:rsidRPr="009C34AD">
        <w:rPr>
          <w:rFonts w:ascii="仿宋" w:eastAsia="仿宋" w:hAnsi="仿宋"/>
          <w:b/>
          <w:bCs/>
          <w:sz w:val="28"/>
          <w:szCs w:val="28"/>
        </w:rPr>
        <w:t>（五）支持采取灵活用工政策。</w:t>
      </w:r>
      <w:r w:rsidRPr="009C34AD">
        <w:rPr>
          <w:rFonts w:ascii="仿宋" w:eastAsia="仿宋" w:hAnsi="仿宋"/>
          <w:sz w:val="28"/>
          <w:szCs w:val="28"/>
        </w:rPr>
        <w:t>各地商务主管部门要引导暂时无法完全正常营业的餐饮、住宿、家政等企业与员工紧缺的零售、快递、配送等企业，通过“短期用工共享”等模式，解决劳动力短期供需不平衡问题；鼓励灵活制订员工借调、小时工等用工制度，满足特殊时期的用工需求。</w:t>
      </w:r>
      <w:r w:rsidRPr="009C34AD">
        <w:rPr>
          <w:rFonts w:ascii="仿宋" w:eastAsia="仿宋" w:hAnsi="仿宋"/>
          <w:sz w:val="28"/>
          <w:szCs w:val="28"/>
        </w:rPr>
        <w:br/>
      </w:r>
    </w:p>
    <w:p w:rsidR="009C34AD" w:rsidRPr="009C34AD" w:rsidRDefault="009C34AD" w:rsidP="008701DF">
      <w:pPr>
        <w:shd w:val="clear" w:color="auto" w:fill="FFFFFF"/>
        <w:spacing w:line="560" w:lineRule="exact"/>
        <w:ind w:firstLineChars="249" w:firstLine="700"/>
        <w:outlineLvl w:val="2"/>
        <w:rPr>
          <w:rFonts w:ascii="仿宋" w:eastAsia="仿宋" w:hAnsi="仿宋"/>
          <w:sz w:val="28"/>
          <w:szCs w:val="28"/>
        </w:rPr>
      </w:pPr>
      <w:r w:rsidRPr="009C34AD">
        <w:rPr>
          <w:rFonts w:ascii="仿宋" w:eastAsia="仿宋" w:hAnsi="仿宋" w:hint="eastAsia"/>
          <w:b/>
          <w:bCs/>
          <w:sz w:val="28"/>
          <w:szCs w:val="28"/>
        </w:rPr>
        <w:lastRenderedPageBreak/>
        <w:t>五、促进行业规范运营</w:t>
      </w:r>
    </w:p>
    <w:p w:rsidR="008701DF" w:rsidRDefault="009C34AD" w:rsidP="008701DF">
      <w:pPr>
        <w:shd w:val="clear" w:color="auto" w:fill="FFFFFF"/>
        <w:spacing w:line="560" w:lineRule="exact"/>
        <w:ind w:firstLineChars="196" w:firstLine="551"/>
        <w:outlineLvl w:val="2"/>
        <w:rPr>
          <w:rFonts w:ascii="仿宋" w:eastAsia="仿宋" w:hAnsi="仿宋"/>
          <w:sz w:val="28"/>
          <w:szCs w:val="28"/>
        </w:rPr>
      </w:pPr>
      <w:r w:rsidRPr="009C34AD">
        <w:rPr>
          <w:rFonts w:ascii="仿宋" w:eastAsia="仿宋" w:hAnsi="仿宋"/>
          <w:b/>
          <w:bCs/>
          <w:sz w:val="28"/>
          <w:szCs w:val="28"/>
        </w:rPr>
        <w:t>（一）指导实施运营指南。</w:t>
      </w:r>
      <w:r w:rsidRPr="009C34AD">
        <w:rPr>
          <w:rFonts w:ascii="仿宋" w:eastAsia="仿宋" w:hAnsi="仿宋"/>
          <w:sz w:val="28"/>
          <w:szCs w:val="28"/>
        </w:rPr>
        <w:t>商务部针对疫情防控，组织推动并汇总整理了相关行业中介组织制订的零售、餐饮、住宿、洗染、家政、家电维修、人像摄影、美容美发、洗浴等行业疫情期间企业运营指南（可通过商务部网站服贸司子站http://fms.mofcom.gov.cn和“家政信用查”手机客户端下载），从人员管控、经营场所管理、服务流程、物资储备等方面做了较为全面的规范。各地商务主管部门要认真贯彻上述指南类规范，督促企业参照做好疫情防控期间的运营，以提振人民群众安全消费信心。</w:t>
      </w:r>
    </w:p>
    <w:p w:rsidR="009C34AD" w:rsidRPr="009C34AD" w:rsidRDefault="009C34AD" w:rsidP="008701DF">
      <w:pPr>
        <w:shd w:val="clear" w:color="auto" w:fill="FFFFFF"/>
        <w:spacing w:line="560" w:lineRule="exact"/>
        <w:ind w:firstLineChars="196" w:firstLine="551"/>
        <w:outlineLvl w:val="2"/>
        <w:rPr>
          <w:rFonts w:ascii="仿宋" w:eastAsia="仿宋" w:hAnsi="仿宋"/>
          <w:sz w:val="28"/>
          <w:szCs w:val="28"/>
        </w:rPr>
      </w:pPr>
      <w:r w:rsidRPr="009C34AD">
        <w:rPr>
          <w:rFonts w:ascii="仿宋" w:eastAsia="仿宋" w:hAnsi="仿宋"/>
          <w:b/>
          <w:bCs/>
          <w:sz w:val="28"/>
          <w:szCs w:val="28"/>
        </w:rPr>
        <w:t>（二）倡导文明健康消费理念。</w:t>
      </w:r>
      <w:r w:rsidRPr="009C34AD">
        <w:rPr>
          <w:rFonts w:ascii="仿宋" w:eastAsia="仿宋" w:hAnsi="仿宋"/>
          <w:sz w:val="28"/>
          <w:szCs w:val="28"/>
        </w:rPr>
        <w:t>各地商务主管部门要指导批发、零售、餐饮、住宿、配送等行业推广节约、环保、放心、健康理念，杜绝非法售卖、烹饪、食用野生动物行为，发起分餐和使用公勺公筷双筷倡议，通过不断加强自身标准化建设和提高安全健康管理能力来重塑消费信心。 </w:t>
      </w:r>
      <w:r w:rsidRPr="009C34AD">
        <w:rPr>
          <w:rFonts w:ascii="仿宋" w:eastAsia="仿宋" w:hAnsi="仿宋"/>
          <w:sz w:val="28"/>
          <w:szCs w:val="28"/>
        </w:rPr>
        <w:br/>
        <w:t>   </w:t>
      </w:r>
      <w:r w:rsidRPr="009C34AD">
        <w:rPr>
          <w:rFonts w:ascii="仿宋" w:eastAsia="仿宋" w:hAnsi="仿宋"/>
          <w:b/>
          <w:bCs/>
          <w:sz w:val="28"/>
          <w:szCs w:val="28"/>
        </w:rPr>
        <w:t>（三）发挥行业中介组织作用。</w:t>
      </w:r>
      <w:r w:rsidRPr="009C34AD">
        <w:rPr>
          <w:rFonts w:ascii="仿宋" w:eastAsia="仿宋" w:hAnsi="仿宋"/>
          <w:sz w:val="28"/>
          <w:szCs w:val="28"/>
        </w:rPr>
        <w:t>各地商务主管部门要充分发挥行业中介组织在沟通、协调、促进、自律等方面的作用，使其成为政府与企业之间沟通的桥梁。</w:t>
      </w:r>
    </w:p>
    <w:p w:rsidR="009C34AD" w:rsidRPr="009C34AD" w:rsidRDefault="009C34AD" w:rsidP="008701DF">
      <w:pPr>
        <w:shd w:val="clear" w:color="auto" w:fill="FFFFFF"/>
        <w:spacing w:line="560" w:lineRule="exact"/>
        <w:ind w:firstLineChars="200" w:firstLine="562"/>
        <w:outlineLvl w:val="2"/>
        <w:rPr>
          <w:rFonts w:ascii="仿宋" w:eastAsia="仿宋" w:hAnsi="仿宋"/>
          <w:sz w:val="28"/>
          <w:szCs w:val="28"/>
        </w:rPr>
      </w:pPr>
      <w:r w:rsidRPr="009C34AD">
        <w:rPr>
          <w:rFonts w:ascii="仿宋" w:eastAsia="仿宋" w:hAnsi="仿宋" w:hint="eastAsia"/>
          <w:b/>
          <w:bCs/>
          <w:sz w:val="28"/>
          <w:szCs w:val="28"/>
        </w:rPr>
        <w:t>六、扩大传统消费</w:t>
      </w:r>
      <w:r w:rsidRPr="009C34AD">
        <w:rPr>
          <w:rFonts w:ascii="仿宋" w:eastAsia="仿宋" w:hAnsi="仿宋"/>
          <w:sz w:val="28"/>
          <w:szCs w:val="28"/>
        </w:rPr>
        <w:br/>
      </w:r>
      <w:r w:rsidR="008701DF">
        <w:rPr>
          <w:rFonts w:ascii="仿宋" w:eastAsia="仿宋" w:hAnsi="仿宋"/>
          <w:b/>
          <w:bCs/>
          <w:sz w:val="28"/>
          <w:szCs w:val="28"/>
        </w:rPr>
        <w:t xml:space="preserve">  </w:t>
      </w:r>
      <w:r w:rsidRPr="009C34AD">
        <w:rPr>
          <w:rFonts w:ascii="仿宋" w:eastAsia="仿宋" w:hAnsi="仿宋"/>
          <w:b/>
          <w:bCs/>
          <w:sz w:val="28"/>
          <w:szCs w:val="28"/>
        </w:rPr>
        <w:t>（一）完善消费基础设施。</w:t>
      </w:r>
      <w:r w:rsidRPr="009C34AD">
        <w:rPr>
          <w:rFonts w:ascii="仿宋" w:eastAsia="仿宋" w:hAnsi="仿宋"/>
          <w:sz w:val="28"/>
          <w:szCs w:val="28"/>
        </w:rPr>
        <w:t>加快步行街改造提升，适时推出一批全国示范步行街，启动第二批步行街改造提升试点，优化营商和消费环境，改善消费者购物休闲体验，打造消费升级载体。发展便利店和菜市场，优化便利店网点、菜市场布局，推动品牌连锁便利店</w:t>
      </w:r>
      <w:r w:rsidRPr="009C34AD">
        <w:rPr>
          <w:rFonts w:ascii="仿宋" w:eastAsia="仿宋" w:hAnsi="仿宋"/>
          <w:sz w:val="28"/>
          <w:szCs w:val="28"/>
        </w:rPr>
        <w:lastRenderedPageBreak/>
        <w:t>发展，充分发挥经营灵活、贴近社区居民的优势，满足居民生活必需品需求，打造“一刻钟便民生活服务圈”。打造城乡便民消费服务中心，推进餐饮、家政、生鲜菜店、便利店、理发、洗衣、代收代缴等生活服务集聚化、便利化发展，满足城乡居民日常生活服务需求。推动新型城镇化发展，加快重点县城农贸市场、配送投递、冷链物流等公共服务设施建设。</w:t>
      </w:r>
      <w:r w:rsidRPr="009C34AD">
        <w:rPr>
          <w:rFonts w:ascii="仿宋" w:eastAsia="仿宋" w:hAnsi="仿宋"/>
          <w:sz w:val="28"/>
          <w:szCs w:val="28"/>
        </w:rPr>
        <w:br/>
        <w:t xml:space="preserve">  </w:t>
      </w:r>
      <w:r w:rsidRPr="009C34AD">
        <w:rPr>
          <w:rFonts w:ascii="仿宋" w:eastAsia="仿宋" w:hAnsi="仿宋"/>
          <w:b/>
          <w:bCs/>
          <w:sz w:val="28"/>
          <w:szCs w:val="28"/>
        </w:rPr>
        <w:t>（二）稳定实物消费。</w:t>
      </w:r>
      <w:r w:rsidRPr="009C34AD">
        <w:rPr>
          <w:rFonts w:ascii="仿宋" w:eastAsia="仿宋" w:hAnsi="仿宋"/>
          <w:sz w:val="28"/>
          <w:szCs w:val="28"/>
        </w:rPr>
        <w:t>稳住汽车消费，各地商务主管部门要积极推动出台新车购置补贴、汽车“以旧换新”补贴、取消皮卡进城限制、促进二手车便利交易等措施，组织开展汽车促销活动，实施汽车限购措施地区的商务主管部门要积极推动优化汽车限购措施，稳定和扩大汽车消费。保障农产品供应，指导农产品批发市场、菜市场等农产品流通企业有序复工营业；加大与相关部门的协调力度，推动农产品流通企业加强产销对接，完善物流配送和网点服务，在继续做好农产品市场保供的同时，促进农产品流通和销售。促进境外消费回流，配合财政部完善免税店政策，做好新增免税品经营资质企业等工作，推动境外消费回流，进一步激发国内消费活力。</w:t>
      </w:r>
      <w:r w:rsidRPr="009C34AD">
        <w:rPr>
          <w:rFonts w:ascii="仿宋" w:eastAsia="仿宋" w:hAnsi="仿宋"/>
          <w:sz w:val="28"/>
          <w:szCs w:val="28"/>
        </w:rPr>
        <w:br/>
        <w:t>  </w:t>
      </w:r>
      <w:r w:rsidRPr="009C34AD">
        <w:rPr>
          <w:rFonts w:ascii="仿宋" w:eastAsia="仿宋" w:hAnsi="仿宋"/>
          <w:b/>
          <w:bCs/>
          <w:sz w:val="28"/>
          <w:szCs w:val="28"/>
        </w:rPr>
        <w:t>（三）恢复服务消费。</w:t>
      </w:r>
      <w:r w:rsidRPr="009C34AD">
        <w:rPr>
          <w:rFonts w:ascii="仿宋" w:eastAsia="仿宋" w:hAnsi="仿宋"/>
          <w:sz w:val="28"/>
          <w:szCs w:val="28"/>
        </w:rPr>
        <w:t>振兴餐饮住宿消费，在全国范围内遴选若干知名度高、普及度广、地方政府重视的著名菜系，提升地方餐饮节展赛事，在疫情结束后组织举办“中国味道”系列餐饮服务推介活动，扩大参与范围和规模，提高影响力。鼓励国际国内餐饮、住宿服务评价机构为企业提供评价服务，引导消费者选择高品质特色餐饮、住宿服务。发展社区生活服务消费，开展社区生活服务业</w:t>
      </w:r>
      <w:r w:rsidRPr="009C34AD">
        <w:rPr>
          <w:rFonts w:ascii="仿宋" w:eastAsia="仿宋" w:hAnsi="仿宋"/>
          <w:sz w:val="28"/>
          <w:szCs w:val="28"/>
        </w:rPr>
        <w:lastRenderedPageBreak/>
        <w:t>发展试点，在管理制度、发展模式、服务载体等方面进行大胆探索，形成一批可复制可推广的经验和模式，引导全国社区生活服务业实现高质量发展。</w:t>
      </w:r>
      <w:r w:rsidRPr="009C34AD">
        <w:rPr>
          <w:rFonts w:ascii="仿宋" w:eastAsia="仿宋" w:hAnsi="仿宋"/>
          <w:sz w:val="28"/>
          <w:szCs w:val="28"/>
        </w:rPr>
        <w:br/>
        <w:t> </w:t>
      </w:r>
      <w:r w:rsidR="008701DF">
        <w:rPr>
          <w:rFonts w:ascii="仿宋" w:eastAsia="仿宋" w:hAnsi="仿宋" w:hint="eastAsia"/>
          <w:sz w:val="28"/>
          <w:szCs w:val="28"/>
        </w:rPr>
        <w:t xml:space="preserve">  </w:t>
      </w:r>
      <w:r w:rsidRPr="009C34AD">
        <w:rPr>
          <w:rFonts w:ascii="仿宋" w:eastAsia="仿宋" w:hAnsi="仿宋"/>
          <w:b/>
          <w:bCs/>
          <w:sz w:val="28"/>
          <w:szCs w:val="28"/>
        </w:rPr>
        <w:t>（四）促进老字号品牌消费。</w:t>
      </w:r>
      <w:r w:rsidRPr="009C34AD">
        <w:rPr>
          <w:rFonts w:ascii="仿宋" w:eastAsia="仿宋" w:hAnsi="仿宋"/>
          <w:sz w:val="28"/>
          <w:szCs w:val="28"/>
        </w:rPr>
        <w:t>深入实施中华老字号保护发展工程，建立老字号动态管理机制，培育一批文化特色浓、品牌信誉高、市场竞争力强的中华老字号，适时举办线上线下同步的“老字号嘉年华”，提高老字号品牌影响力，满足“国潮”消费新需求。</w:t>
      </w:r>
      <w:r w:rsidRPr="009C34AD">
        <w:rPr>
          <w:rFonts w:ascii="仿宋" w:eastAsia="仿宋" w:hAnsi="仿宋"/>
          <w:sz w:val="28"/>
          <w:szCs w:val="28"/>
        </w:rPr>
        <w:br/>
        <w:t>  </w:t>
      </w:r>
      <w:r w:rsidRPr="009C34AD">
        <w:rPr>
          <w:rFonts w:ascii="仿宋" w:eastAsia="仿宋" w:hAnsi="仿宋"/>
          <w:b/>
          <w:bCs/>
          <w:sz w:val="28"/>
          <w:szCs w:val="28"/>
        </w:rPr>
        <w:t>七、培育壮大新型消费</w:t>
      </w:r>
      <w:r w:rsidRPr="009C34AD">
        <w:rPr>
          <w:rFonts w:ascii="仿宋" w:eastAsia="仿宋" w:hAnsi="仿宋"/>
          <w:sz w:val="28"/>
          <w:szCs w:val="28"/>
        </w:rPr>
        <w:br/>
      </w:r>
      <w:r w:rsidR="008701DF">
        <w:rPr>
          <w:rFonts w:ascii="仿宋" w:eastAsia="仿宋" w:hAnsi="仿宋"/>
          <w:b/>
          <w:bCs/>
          <w:sz w:val="28"/>
          <w:szCs w:val="28"/>
        </w:rPr>
        <w:t xml:space="preserve">  </w:t>
      </w:r>
      <w:r w:rsidRPr="009C34AD">
        <w:rPr>
          <w:rFonts w:ascii="仿宋" w:eastAsia="仿宋" w:hAnsi="仿宋"/>
          <w:b/>
          <w:bCs/>
          <w:sz w:val="28"/>
          <w:szCs w:val="28"/>
        </w:rPr>
        <w:t>（一）推动线上线下融合发展。</w:t>
      </w:r>
      <w:r w:rsidRPr="009C34AD">
        <w:rPr>
          <w:rFonts w:ascii="仿宋" w:eastAsia="仿宋" w:hAnsi="仿宋"/>
          <w:sz w:val="28"/>
          <w:szCs w:val="28"/>
        </w:rPr>
        <w:t>充分发挥电商平台企业在应急保障供应中的积极作用，鼓励其与超市、便利店、社区商业中心、商务楼宇和小区物业等合作，不断创新销售模式，提供集约化配送。推广定点收寄、定点投递、预约送餐等方式。鼓励有条件的企业研发线上产品，拓展线上销售，采用“社区团购+集中配送”“中央厨房+线下配送”“无接触配送”“餐饮+零售”等新发展模式进行经营。引导企业在做好疫情防控的前提下积极下沉社区，满足社区团购需求。</w:t>
      </w:r>
      <w:r w:rsidRPr="009C34AD">
        <w:rPr>
          <w:rFonts w:ascii="仿宋" w:eastAsia="仿宋" w:hAnsi="仿宋"/>
          <w:sz w:val="28"/>
          <w:szCs w:val="28"/>
        </w:rPr>
        <w:br/>
        <w:t xml:space="preserve">  </w:t>
      </w:r>
      <w:r w:rsidR="008701DF">
        <w:rPr>
          <w:rFonts w:ascii="仿宋" w:eastAsia="仿宋" w:hAnsi="仿宋" w:hint="eastAsia"/>
          <w:sz w:val="28"/>
          <w:szCs w:val="28"/>
        </w:rPr>
        <w:t xml:space="preserve"> </w:t>
      </w:r>
      <w:r w:rsidRPr="009C34AD">
        <w:rPr>
          <w:rFonts w:ascii="仿宋" w:eastAsia="仿宋" w:hAnsi="仿宋"/>
          <w:b/>
          <w:bCs/>
          <w:sz w:val="28"/>
          <w:szCs w:val="28"/>
        </w:rPr>
        <w:t>（二）推动数字化转型。</w:t>
      </w:r>
      <w:r w:rsidRPr="009C34AD">
        <w:rPr>
          <w:rFonts w:ascii="仿宋" w:eastAsia="仿宋" w:hAnsi="仿宋"/>
          <w:sz w:val="28"/>
          <w:szCs w:val="28"/>
        </w:rPr>
        <w:t>支持中小商贸流通企业数字化转型。引导其上云和向线上拓展，通过互联网开展商品销售和服务提供，大力发展电子商务、无人零售、智能超市等。鼓励电商平台企业充分发挥信息汇集、资源调配、异地协同、远程服务等方面的优势，与平台商户共度 难关，多元化满足居民生活服务需要，拓展发展空间。进一步推进“双品网购节”提质扩容。引导电商企业以数据为</w:t>
      </w:r>
      <w:r w:rsidRPr="009C34AD">
        <w:rPr>
          <w:rFonts w:ascii="仿宋" w:eastAsia="仿宋" w:hAnsi="仿宋"/>
          <w:sz w:val="28"/>
          <w:szCs w:val="28"/>
        </w:rPr>
        <w:lastRenderedPageBreak/>
        <w:t>依托，精准匹配网络消费新需求，大力发展个性化订制、柔性化生产，打造“小而美”网络品牌。高标准吸纳更多商品交易电商平台，推出更多智能化、品质化、绿色化产品。新增服务交易电商平台，加快推广生活服务一体化消费，形成电商促进消费升级的长效机制。提升农产品电商化水平。进一步扩大农产品“三品一标”认证帮扶企业覆盖面，组织电商扶贫联盟成员对接帮扶已获得“三品一标”认证的首批企业，提升农产品电商化水平，推动贫困地区品牌推介洽谈活动落地实施，助力脱贫攻坚。</w:t>
      </w:r>
    </w:p>
    <w:p w:rsidR="009C34AD" w:rsidRPr="009C34AD" w:rsidRDefault="009C34AD" w:rsidP="008701DF">
      <w:pPr>
        <w:shd w:val="clear" w:color="auto" w:fill="FFFFFF"/>
        <w:spacing w:line="560" w:lineRule="exact"/>
        <w:ind w:firstLineChars="200" w:firstLine="562"/>
        <w:outlineLvl w:val="2"/>
        <w:rPr>
          <w:rFonts w:ascii="仿宋" w:eastAsia="仿宋" w:hAnsi="仿宋"/>
          <w:sz w:val="28"/>
          <w:szCs w:val="28"/>
        </w:rPr>
      </w:pPr>
      <w:r w:rsidRPr="009C34AD">
        <w:rPr>
          <w:rFonts w:ascii="仿宋" w:eastAsia="仿宋" w:hAnsi="仿宋" w:hint="eastAsia"/>
          <w:b/>
          <w:bCs/>
          <w:sz w:val="28"/>
          <w:szCs w:val="28"/>
        </w:rPr>
        <w:t>（三）完善物流体系。</w:t>
      </w:r>
      <w:r w:rsidRPr="009C34AD">
        <w:rPr>
          <w:rFonts w:ascii="仿宋" w:eastAsia="仿宋" w:hAnsi="仿宋" w:hint="eastAsia"/>
          <w:sz w:val="28"/>
          <w:szCs w:val="28"/>
        </w:rPr>
        <w:t>优化末端配送。推动明确园区、社区、办公楼宇等地智能自助提货柜、末端取货网点的公益属性，允许其继续运营，并为快递员开展业务提供便利。在保证食品安全、不影响交通的前提下，有条件的地方可允许企业采取“店铺外摆”、“露天市场”等方式进行销售。强化电商与快递物流联动。指导电商企业与快递物流企业加强业务联动，推广库存前置、智能分仓、仓配一体化等服务，提高供应链协同效率。推动物流体系创新。商贸流通领域供应链体系建设试点地区的商务主管部门要指导试点企业强化生活必需品供应链协同作用，加强物流配送中心开放共享，推广应用标准托盘、周转箱等单元化物流器具，提高物流配送效率，保障生活必需品及时供应。</w:t>
      </w:r>
    </w:p>
    <w:p w:rsidR="00D065E5" w:rsidRPr="008168EB" w:rsidRDefault="009C34AD" w:rsidP="008168EB">
      <w:pPr>
        <w:shd w:val="clear" w:color="auto" w:fill="FFFFFF"/>
        <w:spacing w:line="560" w:lineRule="exact"/>
        <w:ind w:firstLineChars="200" w:firstLine="560"/>
        <w:outlineLvl w:val="2"/>
        <w:rPr>
          <w:rFonts w:ascii="楷体" w:eastAsia="楷体" w:hAnsi="楷体"/>
          <w:sz w:val="28"/>
          <w:szCs w:val="28"/>
        </w:rPr>
      </w:pPr>
      <w:r w:rsidRPr="009C34AD">
        <w:rPr>
          <w:rFonts w:ascii="仿宋" w:eastAsia="仿宋" w:hAnsi="仿宋" w:hint="eastAsia"/>
          <w:sz w:val="28"/>
          <w:szCs w:val="28"/>
        </w:rPr>
        <w:t>各地商务、发展改革、卫生健康部门要以习近平新时代中国特色社会主义思想为指导，增强“四个意识”，坚定“四个自信”，做到“两个维护”，全面贯彻落实党中央、国务院决策部署，紧紧</w:t>
      </w:r>
      <w:r w:rsidRPr="009C34AD">
        <w:rPr>
          <w:rFonts w:ascii="仿宋" w:eastAsia="仿宋" w:hAnsi="仿宋" w:hint="eastAsia"/>
          <w:sz w:val="28"/>
          <w:szCs w:val="28"/>
        </w:rPr>
        <w:lastRenderedPageBreak/>
        <w:t>围绕打赢疫情防控的人民战争、总体战、阻击战的目标，勇于担当、迎难而上，积极支持商贸流通企业复工营业，努力把疫情影响降到最低，保持商务健康发展、经济平稳运行、社会和谐稳定。</w:t>
      </w:r>
      <w:r w:rsidRPr="009C34AD">
        <w:rPr>
          <w:rFonts w:ascii="仿宋" w:eastAsia="仿宋" w:hAnsi="仿宋"/>
          <w:sz w:val="28"/>
          <w:szCs w:val="28"/>
        </w:rPr>
        <w:br/>
      </w:r>
      <w:r w:rsidR="008701DF">
        <w:rPr>
          <w:rFonts w:ascii="楷体" w:eastAsia="楷体" w:hAnsi="楷体" w:hint="eastAsia"/>
          <w:sz w:val="28"/>
          <w:szCs w:val="28"/>
        </w:rPr>
        <w:t xml:space="preserve"> </w:t>
      </w:r>
      <w:r w:rsidR="00CC2270">
        <w:rPr>
          <w:rFonts w:ascii="楷体" w:eastAsia="楷体" w:hAnsi="楷体" w:hint="eastAsia"/>
          <w:sz w:val="28"/>
          <w:szCs w:val="28"/>
        </w:rPr>
        <w:t xml:space="preserve">                                          </w:t>
      </w:r>
      <w:r w:rsidR="008701DF" w:rsidRPr="008701DF">
        <w:rPr>
          <w:rFonts w:ascii="楷体" w:eastAsia="楷体" w:hAnsi="楷体" w:hint="eastAsia"/>
          <w:sz w:val="28"/>
          <w:szCs w:val="28"/>
        </w:rPr>
        <w:t>（</w:t>
      </w:r>
      <w:r w:rsidR="008701DF" w:rsidRPr="008701DF">
        <w:rPr>
          <w:rFonts w:ascii="楷体" w:eastAsia="楷体" w:hAnsi="楷体"/>
          <w:sz w:val="28"/>
          <w:szCs w:val="28"/>
        </w:rPr>
        <w:t>商务部办公厅</w:t>
      </w:r>
      <w:r w:rsidR="008701DF" w:rsidRPr="008701DF">
        <w:rPr>
          <w:rFonts w:ascii="楷体" w:eastAsia="楷体" w:hAnsi="楷体" w:hint="eastAsia"/>
          <w:sz w:val="28"/>
          <w:szCs w:val="28"/>
        </w:rPr>
        <w:t>）</w:t>
      </w:r>
      <w:r w:rsidR="00D90A6B" w:rsidRPr="008701DF">
        <w:rPr>
          <w:rFonts w:ascii="楷体" w:eastAsia="楷体" w:hAnsi="楷体" w:hint="eastAsia"/>
          <w:sz w:val="28"/>
          <w:szCs w:val="28"/>
        </w:rPr>
        <w:t xml:space="preserve"> </w:t>
      </w:r>
      <w:r w:rsidR="00E03371" w:rsidRPr="00705D20">
        <w:rPr>
          <w:rFonts w:ascii="黑体" w:eastAsia="黑体" w:hAnsi="黑体" w:cs="黑体" w:hint="eastAsia"/>
          <w:color w:val="000000" w:themeColor="text1"/>
          <w:sz w:val="28"/>
          <w:szCs w:val="28"/>
          <w:shd w:val="pct10" w:color="auto" w:fill="FFFFFF"/>
        </w:rPr>
        <w:t>商 会 动 态</w:t>
      </w:r>
    </w:p>
    <w:p w:rsidR="00D065E5" w:rsidRDefault="00D065E5" w:rsidP="00C3672E">
      <w:pPr>
        <w:shd w:val="clear" w:color="auto" w:fill="FFFFFF"/>
        <w:spacing w:line="560" w:lineRule="exact"/>
        <w:jc w:val="center"/>
        <w:outlineLvl w:val="2"/>
        <w:rPr>
          <w:rFonts w:ascii="微软雅黑" w:eastAsia="微软雅黑" w:hAnsi="微软雅黑"/>
          <w:b/>
          <w:bCs/>
          <w:color w:val="282828"/>
          <w:sz w:val="27"/>
          <w:szCs w:val="27"/>
        </w:rPr>
      </w:pPr>
    </w:p>
    <w:p w:rsidR="002676E7" w:rsidRDefault="00DF623D" w:rsidP="00DF623D">
      <w:pPr>
        <w:shd w:val="clear" w:color="auto" w:fill="FFFFFF"/>
        <w:spacing w:line="560" w:lineRule="exact"/>
        <w:jc w:val="center"/>
        <w:outlineLvl w:val="2"/>
        <w:rPr>
          <w:rFonts w:ascii="黑体" w:eastAsia="黑体" w:hAnsi="黑体"/>
          <w:bCs/>
          <w:color w:val="282828"/>
          <w:sz w:val="36"/>
          <w:szCs w:val="36"/>
        </w:rPr>
      </w:pPr>
      <w:r w:rsidRPr="00DF623D">
        <w:rPr>
          <w:rFonts w:ascii="黑体" w:eastAsia="黑体" w:hAnsi="黑体" w:hint="eastAsia"/>
          <w:bCs/>
          <w:color w:val="282828"/>
          <w:sz w:val="36"/>
          <w:szCs w:val="36"/>
        </w:rPr>
        <w:t>国资委领导充分肯定中商联系统疫情防控工作</w:t>
      </w:r>
    </w:p>
    <w:p w:rsidR="00DF623D" w:rsidRDefault="00DF623D" w:rsidP="00DF623D">
      <w:pPr>
        <w:shd w:val="clear" w:color="auto" w:fill="FFFFFF"/>
        <w:spacing w:line="560" w:lineRule="exact"/>
        <w:jc w:val="center"/>
        <w:outlineLvl w:val="2"/>
        <w:rPr>
          <w:rFonts w:ascii="黑体" w:eastAsia="黑体" w:hAnsi="黑体"/>
          <w:bCs/>
          <w:color w:val="282828"/>
          <w:sz w:val="36"/>
          <w:szCs w:val="36"/>
        </w:rPr>
      </w:pPr>
      <w:r w:rsidRPr="00DF623D">
        <w:rPr>
          <w:rFonts w:ascii="黑体" w:eastAsia="黑体" w:hAnsi="黑体" w:hint="eastAsia"/>
          <w:bCs/>
          <w:color w:val="282828"/>
          <w:sz w:val="36"/>
          <w:szCs w:val="36"/>
        </w:rPr>
        <w:t>听取行业复工复产情况汇报</w:t>
      </w:r>
    </w:p>
    <w:p w:rsidR="00DF623D" w:rsidRPr="00DF623D" w:rsidRDefault="00DF623D" w:rsidP="00DF623D">
      <w:pPr>
        <w:shd w:val="clear" w:color="auto" w:fill="FFFFFF"/>
        <w:spacing w:line="560" w:lineRule="exact"/>
        <w:jc w:val="center"/>
        <w:outlineLvl w:val="2"/>
        <w:rPr>
          <w:rFonts w:ascii="黑体" w:eastAsia="黑体" w:hAnsi="黑体"/>
          <w:bCs/>
          <w:color w:val="282828"/>
          <w:sz w:val="36"/>
          <w:szCs w:val="36"/>
        </w:rPr>
      </w:pPr>
    </w:p>
    <w:p w:rsidR="00DF623D" w:rsidRPr="00DF623D" w:rsidRDefault="00DF623D" w:rsidP="00DF623D">
      <w:pPr>
        <w:widowControl w:val="0"/>
        <w:shd w:val="clear" w:color="auto" w:fill="FFFFFF"/>
        <w:spacing w:line="560" w:lineRule="exact"/>
        <w:ind w:firstLineChars="221" w:firstLine="619"/>
        <w:rPr>
          <w:rFonts w:ascii="仿宋" w:eastAsia="仿宋" w:hAnsi="仿宋"/>
          <w:sz w:val="28"/>
          <w:szCs w:val="28"/>
        </w:rPr>
      </w:pPr>
      <w:r w:rsidRPr="00DF623D">
        <w:rPr>
          <w:rFonts w:ascii="仿宋" w:eastAsia="仿宋" w:hAnsi="仿宋" w:hint="eastAsia"/>
          <w:sz w:val="28"/>
          <w:szCs w:val="28"/>
        </w:rPr>
        <w:t>3月24日，国务院国资委党委委员、副主任赵爱明同志到北京东四办公区对直管协会进行调研，看望行业协会职工，听取疫情防控工作和行业复工复产情况汇报。国资委协会党建局肖宗辉局长、李春梅副局长陪同，中国商业联合会会党委书记、会长、中商联疫情防控工作领导小组组长姜明，党委副书记、常务副会长王民，党委常委、副会长傅龙成和中国钢铁工业协会主要负责同志一同出席调研座谈会并向国资委领导进行了汇报。</w:t>
      </w:r>
    </w:p>
    <w:p w:rsidR="00DF623D" w:rsidRPr="00DF623D" w:rsidRDefault="00DF623D" w:rsidP="00DF623D">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赵爱明副主任听取汇报后讲话指出，充分肯定行业协会主动作为，主动担当，发挥主观能动性，在前期疫情防控中所做的大量工作，发挥了很好的联系纽带作用，开展的许多活动受到社会关注，反映的各自行业情况、所提政策建议，得到中央领导同志肯定，充分体现了直管协会党委的政治站位、主体责任和“四个意识”。赵副主任代表国资委主任、党委书记郝鹏同志看望慰问大家，对直管</w:t>
      </w:r>
      <w:r w:rsidRPr="00DF623D">
        <w:rPr>
          <w:rFonts w:ascii="仿宋" w:eastAsia="仿宋" w:hAnsi="仿宋" w:hint="eastAsia"/>
          <w:sz w:val="28"/>
          <w:szCs w:val="28"/>
        </w:rPr>
        <w:lastRenderedPageBreak/>
        <w:t>协会及系统各单位广大党员和领导干部表示亲切问候！</w:t>
      </w:r>
    </w:p>
    <w:p w:rsidR="00DF623D" w:rsidRPr="00DF623D" w:rsidRDefault="00DF623D" w:rsidP="00DF623D">
      <w:pPr>
        <w:widowControl w:val="0"/>
        <w:shd w:val="clear" w:color="auto" w:fill="FFFFFF"/>
        <w:spacing w:line="560" w:lineRule="exact"/>
        <w:ind w:firstLineChars="171" w:firstLine="479"/>
        <w:rPr>
          <w:rFonts w:ascii="仿宋" w:eastAsia="仿宋" w:hAnsi="仿宋"/>
          <w:sz w:val="28"/>
          <w:szCs w:val="28"/>
        </w:rPr>
      </w:pPr>
      <w:r w:rsidRPr="00DF623D">
        <w:rPr>
          <w:rFonts w:ascii="仿宋" w:eastAsia="仿宋" w:hAnsi="仿宋" w:hint="eastAsia"/>
          <w:sz w:val="28"/>
          <w:szCs w:val="28"/>
        </w:rPr>
        <w:t>赵爱明副主任要求在前一个时期所做工作基础上，进一步认证学习领会贯彻习近平总书记重要指示精神，重点做好推动企业复工复产方面工作。稳就业的前提是稳企业，要加大这方面工作力度，围绕各自行业复工复产进展、存在问题、工作建议，进一步调查研究，建言献策。中商联要对流通领域和商贸服务企业当前复工复产复业复市方面的困难，结合上下游及相关问题，深入分析，分专题提出对策和工作建议，由国资委转报党中央国务院及有关部委。</w:t>
      </w:r>
    </w:p>
    <w:p w:rsidR="00DF623D" w:rsidRPr="00DF623D" w:rsidRDefault="00DF623D" w:rsidP="00DF623D">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赵爱明副主任要求协会系统各单位巩固前一个时期疫情防控工作成果，毫不放松防控各项管理措施和工作力度，切身做好自身疫情防控工作，确保全系统各单位和广大职工绝对不出现问题，不发生感染事件，这是当前和今后一个时期做好一切工作的基础和前提；要通过这次疫情防控实现协会系统党建工作新的提升，认真履行党建工作主体责任、第一责任人职责，发挥直管协会党委和各级党组织的政治核心作用，按照《行业协会2020年党建工作要点》切实加强各级党组织的建设，提升党建工作质量；行业协会各级党组织要在疫情防控和今后各项工作中将政治建设摆在首位，坚持政治信仰，坚定政治方向，推动行业协会党组织的作用组织化、制度化、具体化，落实好中央巡视整改工作责任和各项任务完成。</w:t>
      </w:r>
    </w:p>
    <w:p w:rsidR="00DF623D" w:rsidRPr="00DF623D" w:rsidRDefault="00DF623D" w:rsidP="00DF623D">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姜明会长表示，感谢国资委领导对行业协会及系统各单位广大党员、职工的高度肯定和亲切问候，要将领导的关心和慰问及时传达下去，并就商贸服务业当前复工复产中突出问题，分专题进行深</w:t>
      </w:r>
      <w:r w:rsidRPr="00DF623D">
        <w:rPr>
          <w:rFonts w:ascii="仿宋" w:eastAsia="仿宋" w:hAnsi="仿宋" w:hint="eastAsia"/>
          <w:sz w:val="28"/>
          <w:szCs w:val="28"/>
        </w:rPr>
        <w:lastRenderedPageBreak/>
        <w:t>入调研，评估已经出台的扶持政策，提出深化完善、具有可操作性的建议上报国资委。</w:t>
      </w:r>
      <w:r w:rsidR="008168EB">
        <w:rPr>
          <w:rFonts w:ascii="仿宋" w:eastAsia="仿宋" w:hAnsi="仿宋" w:hint="eastAsia"/>
          <w:sz w:val="28"/>
          <w:szCs w:val="28"/>
        </w:rPr>
        <w:t xml:space="preserve">                              </w:t>
      </w:r>
      <w:r w:rsidR="008168EB" w:rsidRPr="00C3672E">
        <w:rPr>
          <w:rFonts w:ascii="楷体" w:eastAsia="楷体" w:hAnsi="楷体" w:hint="eastAsia"/>
          <w:sz w:val="28"/>
          <w:szCs w:val="28"/>
        </w:rPr>
        <w:t>（办公室）</w:t>
      </w:r>
    </w:p>
    <w:p w:rsidR="00C3672E" w:rsidRPr="003F7E2A" w:rsidRDefault="00C3672E" w:rsidP="003F7E2A">
      <w:pPr>
        <w:widowControl w:val="0"/>
        <w:shd w:val="clear" w:color="auto" w:fill="FFFFFF"/>
        <w:spacing w:line="560" w:lineRule="exact"/>
        <w:jc w:val="right"/>
        <w:rPr>
          <w:rFonts w:ascii="楷体" w:eastAsia="楷体" w:hAnsi="楷体"/>
          <w:sz w:val="28"/>
          <w:szCs w:val="28"/>
        </w:rPr>
      </w:pPr>
      <w:r>
        <w:rPr>
          <w:rFonts w:ascii="仿宋" w:eastAsia="仿宋" w:hAnsi="仿宋" w:hint="eastAsia"/>
          <w:sz w:val="28"/>
          <w:szCs w:val="28"/>
        </w:rPr>
        <w:t xml:space="preserve"> </w:t>
      </w:r>
      <w:r w:rsidRPr="00C3672E">
        <w:rPr>
          <w:rFonts w:ascii="楷体" w:eastAsia="楷体" w:hAnsi="楷体" w:hint="eastAsia"/>
          <w:sz w:val="28"/>
          <w:szCs w:val="28"/>
        </w:rPr>
        <w:t xml:space="preserve"> </w:t>
      </w:r>
    </w:p>
    <w:p w:rsidR="00DF623D" w:rsidRDefault="00DF623D" w:rsidP="00DF623D">
      <w:pPr>
        <w:widowControl w:val="0"/>
        <w:shd w:val="clear" w:color="auto" w:fill="FFFFFF"/>
        <w:spacing w:line="560" w:lineRule="exact"/>
        <w:jc w:val="center"/>
        <w:outlineLvl w:val="2"/>
        <w:rPr>
          <w:rFonts w:ascii="黑体" w:eastAsia="黑体" w:hAnsi="黑体"/>
          <w:bCs/>
          <w:color w:val="282828"/>
          <w:sz w:val="36"/>
          <w:szCs w:val="36"/>
        </w:rPr>
      </w:pPr>
      <w:r w:rsidRPr="00DF623D">
        <w:rPr>
          <w:rFonts w:ascii="黑体" w:eastAsia="黑体" w:hAnsi="黑体" w:hint="eastAsia"/>
          <w:bCs/>
          <w:color w:val="282828"/>
          <w:sz w:val="36"/>
          <w:szCs w:val="36"/>
        </w:rPr>
        <w:t>中国商业联合会关于在疫情防控中恢复消费升级</w:t>
      </w:r>
    </w:p>
    <w:p w:rsidR="00DF623D" w:rsidRDefault="00DF623D" w:rsidP="00DF623D">
      <w:pPr>
        <w:widowControl w:val="0"/>
        <w:shd w:val="clear" w:color="auto" w:fill="FFFFFF"/>
        <w:spacing w:line="560" w:lineRule="exact"/>
        <w:jc w:val="center"/>
        <w:outlineLvl w:val="2"/>
        <w:rPr>
          <w:rFonts w:ascii="黑体" w:eastAsia="黑体" w:hAnsi="黑体"/>
          <w:bCs/>
          <w:color w:val="282828"/>
          <w:sz w:val="36"/>
          <w:szCs w:val="36"/>
        </w:rPr>
      </w:pPr>
      <w:r w:rsidRPr="00DF623D">
        <w:rPr>
          <w:rFonts w:ascii="黑体" w:eastAsia="黑体" w:hAnsi="黑体" w:hint="eastAsia"/>
          <w:bCs/>
          <w:color w:val="282828"/>
          <w:sz w:val="36"/>
          <w:szCs w:val="36"/>
        </w:rPr>
        <w:t>消费的政策建议</w:t>
      </w:r>
    </w:p>
    <w:p w:rsidR="00DF623D" w:rsidRPr="00DF623D" w:rsidRDefault="00DF623D" w:rsidP="00F61D32">
      <w:pPr>
        <w:widowControl w:val="0"/>
        <w:shd w:val="clear" w:color="auto" w:fill="FFFFFF"/>
        <w:spacing w:line="560" w:lineRule="exact"/>
        <w:jc w:val="center"/>
        <w:outlineLvl w:val="2"/>
        <w:rPr>
          <w:rFonts w:ascii="黑体" w:eastAsia="黑体" w:hAnsi="黑体"/>
          <w:bCs/>
          <w:color w:val="282828"/>
          <w:sz w:val="36"/>
          <w:szCs w:val="36"/>
        </w:rPr>
      </w:pPr>
    </w:p>
    <w:p w:rsidR="00DF623D" w:rsidRPr="00DF623D" w:rsidRDefault="00DF623D" w:rsidP="00F61D32">
      <w:pPr>
        <w:widowControl w:val="0"/>
        <w:shd w:val="clear" w:color="auto" w:fill="FFFFFF"/>
        <w:spacing w:line="560" w:lineRule="exact"/>
        <w:ind w:firstLineChars="221" w:firstLine="619"/>
        <w:rPr>
          <w:rFonts w:ascii="仿宋" w:eastAsia="仿宋" w:hAnsi="仿宋"/>
          <w:sz w:val="28"/>
          <w:szCs w:val="28"/>
        </w:rPr>
      </w:pPr>
      <w:r w:rsidRPr="00DF623D">
        <w:rPr>
          <w:rFonts w:ascii="仿宋" w:eastAsia="仿宋" w:hAnsi="仿宋" w:hint="eastAsia"/>
          <w:sz w:val="28"/>
          <w:szCs w:val="28"/>
        </w:rPr>
        <w:t>3月4日，中央政治局常委会议指出，要把复工复产与扩大内需结合起来，把被抑制、被冻结的消费释放出来，把在疫情防控中催生的新型消费、升级消费培育壮大起来，使实物消费和服务消费得到回补。中央应对疫情领导小组和国务院常务会议对恢复消费、升级消费工作做出相应部署。为落实党中央国务院决策部署，中国商业联合会组织宏观经济和商贸流通领域40多位专家学者，以网络和书面等各种形式进行研讨交流，对会员单位和商协会组织、研究机构进行专题调研，征求意见。现就新冠肺炎疫情对我国消费的影响，全年消费品市场形势预估，疫情防控中如何恢复消费、升级消费的政策建议等内容，</w:t>
      </w:r>
      <w:r w:rsidR="008627D6">
        <w:rPr>
          <w:rFonts w:ascii="仿宋" w:eastAsia="仿宋" w:hAnsi="仿宋" w:hint="eastAsia"/>
          <w:sz w:val="28"/>
          <w:szCs w:val="28"/>
        </w:rPr>
        <w:t>提出</w:t>
      </w:r>
      <w:r w:rsidRPr="00DF623D">
        <w:rPr>
          <w:rFonts w:ascii="仿宋" w:eastAsia="仿宋" w:hAnsi="仿宋" w:hint="eastAsia"/>
          <w:sz w:val="28"/>
          <w:szCs w:val="28"/>
        </w:rPr>
        <w:t>如下</w:t>
      </w:r>
      <w:r w:rsidR="008627D6">
        <w:rPr>
          <w:rFonts w:ascii="仿宋" w:eastAsia="仿宋" w:hAnsi="仿宋" w:hint="eastAsia"/>
          <w:sz w:val="28"/>
          <w:szCs w:val="28"/>
        </w:rPr>
        <w:t>建议</w:t>
      </w:r>
      <w:r w:rsidRPr="00DF623D">
        <w:rPr>
          <w:rFonts w:ascii="仿宋" w:eastAsia="仿宋" w:hAnsi="仿宋" w:hint="eastAsia"/>
          <w:sz w:val="28"/>
          <w:szCs w:val="28"/>
        </w:rPr>
        <w:t>：</w:t>
      </w:r>
    </w:p>
    <w:p w:rsidR="00DF623D" w:rsidRPr="00AB65D9" w:rsidRDefault="00DF623D" w:rsidP="00F61D32">
      <w:pPr>
        <w:widowControl w:val="0"/>
        <w:shd w:val="clear" w:color="auto" w:fill="FFFFFF"/>
        <w:spacing w:line="560" w:lineRule="exact"/>
        <w:ind w:firstLine="480"/>
        <w:rPr>
          <w:rFonts w:ascii="仿宋" w:eastAsia="仿宋" w:hAnsi="仿宋"/>
          <w:b/>
          <w:sz w:val="28"/>
          <w:szCs w:val="28"/>
        </w:rPr>
      </w:pPr>
      <w:r w:rsidRPr="00AB65D9">
        <w:rPr>
          <w:rFonts w:ascii="仿宋" w:eastAsia="仿宋" w:hAnsi="仿宋" w:hint="eastAsia"/>
          <w:b/>
          <w:sz w:val="28"/>
          <w:szCs w:val="28"/>
        </w:rPr>
        <w:t>一、疫情对消费和商贸服务业的影响</w:t>
      </w:r>
    </w:p>
    <w:p w:rsidR="00DF623D" w:rsidRPr="00DF623D" w:rsidRDefault="00DF623D" w:rsidP="00F61D32">
      <w:pPr>
        <w:widowControl w:val="0"/>
        <w:shd w:val="clear" w:color="auto" w:fill="FFFFFF"/>
        <w:spacing w:line="560" w:lineRule="exact"/>
        <w:ind w:firstLine="482"/>
        <w:rPr>
          <w:rFonts w:ascii="仿宋" w:eastAsia="仿宋" w:hAnsi="仿宋"/>
          <w:sz w:val="28"/>
          <w:szCs w:val="28"/>
        </w:rPr>
      </w:pPr>
      <w:r w:rsidRPr="00DF623D">
        <w:rPr>
          <w:rFonts w:ascii="仿宋" w:eastAsia="仿宋" w:hAnsi="仿宋" w:hint="eastAsia"/>
          <w:sz w:val="28"/>
          <w:szCs w:val="28"/>
        </w:rPr>
        <w:t>突发而至的新冠肺炎疫情，给我国经济社会各方面带来极大冲击。商贸服务业首当其冲，零售、餐饮及生活服务各业态，损失惨重。据初步统计，2000多家购物中心停业，4000多家购物中心缩短营业时间。餐饮业聚集性堂食消费基本停业，至2月份全国仍有87%的餐饮企业处于停业状态。住宿、洗浴、洗染、美发美容、人像摄</w:t>
      </w:r>
      <w:r w:rsidRPr="00DF623D">
        <w:rPr>
          <w:rFonts w:ascii="仿宋" w:eastAsia="仿宋" w:hAnsi="仿宋" w:hint="eastAsia"/>
          <w:sz w:val="28"/>
          <w:szCs w:val="28"/>
        </w:rPr>
        <w:lastRenderedPageBreak/>
        <w:t>影等各类居民生活服务业，均为人与人近距离以至密切接触的业态，门店纷纷关张，业务停顿，营业收入断崖式下降，员工待业。而停业之际，企业仍要承担员工工资、社保缴费、门店租金、各种税费以及库存商品、食品原材料过期损失等项支出，现金流收不抵支以至完全中断，企业生存状况堪忧。</w:t>
      </w:r>
    </w:p>
    <w:p w:rsidR="00DF623D" w:rsidRPr="00DF623D" w:rsidRDefault="00DF623D" w:rsidP="00F61D32">
      <w:pPr>
        <w:widowControl w:val="0"/>
        <w:shd w:val="clear" w:color="auto" w:fill="FFFFFF"/>
        <w:spacing w:line="560" w:lineRule="exact"/>
        <w:ind w:firstLine="482"/>
        <w:rPr>
          <w:rFonts w:ascii="仿宋" w:eastAsia="仿宋" w:hAnsi="仿宋"/>
          <w:sz w:val="28"/>
          <w:szCs w:val="28"/>
        </w:rPr>
      </w:pPr>
      <w:r w:rsidRPr="00DF623D">
        <w:rPr>
          <w:rFonts w:ascii="仿宋" w:eastAsia="仿宋" w:hAnsi="仿宋" w:hint="eastAsia"/>
          <w:sz w:val="28"/>
          <w:szCs w:val="28"/>
        </w:rPr>
        <w:t>目前，疫情突发期已经过去，防控取得阶段性胜利，即将全面战胜疫情，经济社会步入正轨，全国大部分地区商贸服务业并没有全面复工复产，门店开业恢复经营总体不及半数。消费品市场运行状况和社会消费品零售总额，餐饮住宿业营业额等指标与上年同期相比，下降幅度巨大。预估2020年1、2月社会消费品零售总额下降30%左右，百货业、购物中心等下降幅度更大，餐饮业营业收入将下降50%以上。</w:t>
      </w:r>
    </w:p>
    <w:p w:rsidR="00DF623D" w:rsidRPr="00AB65D9" w:rsidRDefault="00DF623D" w:rsidP="00F61D32">
      <w:pPr>
        <w:widowControl w:val="0"/>
        <w:shd w:val="clear" w:color="auto" w:fill="FFFFFF"/>
        <w:spacing w:line="560" w:lineRule="exact"/>
        <w:ind w:firstLine="482"/>
        <w:rPr>
          <w:rFonts w:ascii="仿宋" w:eastAsia="仿宋" w:hAnsi="仿宋"/>
          <w:b/>
          <w:sz w:val="28"/>
          <w:szCs w:val="28"/>
        </w:rPr>
      </w:pPr>
      <w:r w:rsidRPr="00AB65D9">
        <w:rPr>
          <w:rFonts w:ascii="仿宋" w:eastAsia="仿宋" w:hAnsi="仿宋" w:hint="eastAsia"/>
          <w:b/>
          <w:sz w:val="28"/>
          <w:szCs w:val="28"/>
        </w:rPr>
        <w:t>二、2020年消费品市场发展趋势预测及消费行为分析</w:t>
      </w:r>
    </w:p>
    <w:p w:rsidR="00DF623D" w:rsidRPr="00DF623D" w:rsidRDefault="00DF623D" w:rsidP="00F61D32">
      <w:pPr>
        <w:widowControl w:val="0"/>
        <w:shd w:val="clear" w:color="auto" w:fill="FFFFFF"/>
        <w:spacing w:line="560" w:lineRule="exact"/>
        <w:ind w:firstLine="482"/>
        <w:rPr>
          <w:rFonts w:ascii="仿宋" w:eastAsia="仿宋" w:hAnsi="仿宋"/>
          <w:sz w:val="28"/>
          <w:szCs w:val="28"/>
        </w:rPr>
      </w:pPr>
      <w:r w:rsidRPr="00DF623D">
        <w:rPr>
          <w:rFonts w:ascii="仿宋" w:eastAsia="仿宋" w:hAnsi="仿宋" w:hint="eastAsia"/>
          <w:sz w:val="28"/>
          <w:szCs w:val="28"/>
        </w:rPr>
        <w:t>市场是经济发展的晴雨表，商业是观察社会的窗口。分析疫情对市场的趋势和影响，主要取决于疫情防控的进展。对疫情趋势的研判，一般有乐观、中性和不乐观三种分析。目前，全国来讲疫情高峰已经过去，防疫取得阶段性胜利。对疫情前景可以持比较乐观的分析，一季度全国大部分地区疫情得到控制，除了境外输入性病例需要严格把控以外，在内防扩散的同时，国内不再发生聚集性感染，部分地区部分企业开工复产；二季度及以后疫情完全得到控制，各行业各地区全面走上正轨。</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基于这种情况分析，疫情对商贸服务业的直接影响基本消除，</w:t>
      </w:r>
      <w:r w:rsidRPr="00DF623D">
        <w:rPr>
          <w:rFonts w:ascii="仿宋" w:eastAsia="仿宋" w:hAnsi="仿宋" w:hint="eastAsia"/>
          <w:sz w:val="28"/>
          <w:szCs w:val="28"/>
        </w:rPr>
        <w:lastRenderedPageBreak/>
        <w:t>最终消费会有一个恢复性反弹。具体到市场和商品经营上，个人护理、化妆品、母婴、服装鞋帽、家用电器、金银珠宝以及健康除菌型用品等百货类商品，还有部分家居用品销售，预计上半年会有一个明显回升。但礼品、家具及床上用品很难得到补偿和恢复。餐饮、美发美容、洗浴、洗染、人像摄影等生活服务业，也会弥补疫情期间停顿和减少的消费。尤其是餐饮业，随着疫情解除，各种形式、各种层次的聚会、交往、纪念庆祝活动促生各种集中消费，使得餐饮业出现一个较大幅度的反弹性增长。随着疫情防控进展，人们解除隔离，恢复正常生活后，会催生绿色、健康食品，有机、进口食品，生鲜食品、优质农产品、除菌保健用品、智能电器、各类生活家居、厨房用器等类商品的消费，预测这些商品的市场销售将全面活跃，实现一定增长。</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分析疫情对消费与市场的影响，要客观认识到疫情对就业、收入预期、社会心理、消费信心的影响和复杂作用，并且势必影响到一定时期的居民消费和市场态势。疫情过后，无论是商品经销商还是服务提供商，都会随着消费者对商品消费和服务消费需求的变化进行相应调整，促使整个行业的创新、转型和升级。如，线上线下加快融合，全渠道更加受到追捧；商业空间环境布置和设施设备改造提升，更加注重绿色、环保、健康、安全，更加依赖科技进步；业态创新多元与跨界进一步发展，消费者全方位体验，人物、商品、场景更加交融；消费者继续重视实体店的同时，更加注重选择线上渠道和平台；消费支付方式更多转向刷卡、手机银行、微信、支付</w:t>
      </w:r>
      <w:r w:rsidRPr="00DF623D">
        <w:rPr>
          <w:rFonts w:ascii="仿宋" w:eastAsia="仿宋" w:hAnsi="仿宋" w:hint="eastAsia"/>
          <w:sz w:val="28"/>
          <w:szCs w:val="28"/>
        </w:rPr>
        <w:lastRenderedPageBreak/>
        <w:t>宝等移动支付方式。</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综上分析，此次新冠肺炎疫情对市场的短期冲击巨大，从程度和涉及面来讲，明显大于2003年非典的影响。而疫情过后，各类消费会有一定恢复性增长，同时开发催生出一些新兴消费。预测2020年一季度社会消费品零售总额比上年同期下降20%至30%，二季度实现一定幅度的增长，三、四季度平均实现7.5%的同比增速，2020年全年实现社会消费品零售总额41万亿元左右，与2019年持平。如果各方面情况更理想些，争取实现比上年增长1%或以上的水平。</w:t>
      </w:r>
    </w:p>
    <w:p w:rsidR="00DF623D" w:rsidRPr="00AB65D9" w:rsidRDefault="00DF623D" w:rsidP="00F61D32">
      <w:pPr>
        <w:widowControl w:val="0"/>
        <w:shd w:val="clear" w:color="auto" w:fill="FFFFFF"/>
        <w:spacing w:line="560" w:lineRule="exact"/>
        <w:ind w:firstLine="480"/>
        <w:rPr>
          <w:rFonts w:ascii="仿宋" w:eastAsia="仿宋" w:hAnsi="仿宋"/>
          <w:b/>
          <w:sz w:val="28"/>
          <w:szCs w:val="28"/>
        </w:rPr>
      </w:pPr>
      <w:r w:rsidRPr="00AB65D9">
        <w:rPr>
          <w:rFonts w:ascii="仿宋" w:eastAsia="仿宋" w:hAnsi="仿宋" w:hint="eastAsia"/>
          <w:b/>
          <w:sz w:val="28"/>
          <w:szCs w:val="28"/>
        </w:rPr>
        <w:t>三、对恢复消费升级消费的建议</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近年来，在拉动经济增长的“三驾马车”中，最终消费一直稳居首位，是拉动GDP增长的“第一引擎”，</w:t>
      </w:r>
      <w:r w:rsidR="008627D6">
        <w:rPr>
          <w:rFonts w:ascii="仿宋" w:eastAsia="仿宋" w:hAnsi="仿宋" w:hint="eastAsia"/>
          <w:sz w:val="28"/>
          <w:szCs w:val="28"/>
        </w:rPr>
        <w:t>2018年最终消费支出对GDP的贡献率76.2%，</w:t>
      </w:r>
      <w:r w:rsidRPr="00DF623D">
        <w:rPr>
          <w:rFonts w:ascii="仿宋" w:eastAsia="仿宋" w:hAnsi="仿宋" w:hint="eastAsia"/>
          <w:sz w:val="28"/>
          <w:szCs w:val="28"/>
        </w:rPr>
        <w:t>2019年的贡献率为57</w:t>
      </w:r>
      <w:r w:rsidR="008627D6">
        <w:rPr>
          <w:rFonts w:ascii="仿宋" w:eastAsia="仿宋" w:hAnsi="仿宋" w:hint="eastAsia"/>
          <w:sz w:val="28"/>
          <w:szCs w:val="28"/>
        </w:rPr>
        <w:t>.8</w:t>
      </w:r>
      <w:r w:rsidRPr="00DF623D">
        <w:rPr>
          <w:rFonts w:ascii="仿宋" w:eastAsia="仿宋" w:hAnsi="仿宋" w:hint="eastAsia"/>
          <w:sz w:val="28"/>
          <w:szCs w:val="28"/>
        </w:rPr>
        <w:t>%。流通产业和商贸服务业是国民经济的基础和先导，在稳预期、稳增长、稳就业、惠民生中起到的作用不可替代。最终战胜疫情，全面复工复产，经济社会全局走上正轨后，商业和消费在恢复消费、促进消费，催生新消费和扩大内需等方面至关重要。目前，影响消费恢复和扩大的因素许多，包括，就业、收入政策和经济结构调整问题影响消费的基础，流通效率的提高、渠道的畅通影响消费的实现，还有，实现有利于扩大消费的政策措施，增强消费信心加快开拓新的消费领域和产品、项目，调整改革不利于扩大消费的政策限制，以及关注弱势群体困难群众的保底消费等。这些问题都需要列上议事日程，及早研究，提出应对和促进之策。</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lastRenderedPageBreak/>
        <w:t>综合广大企业、专家学者、商协会组织的意见，提出以下建议。</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一）实施有利于消费的就业、分配政策，稳定消费预期，夯实消费的基础。尤其要重视因疫情影响企业停工停产，一线职工收入短时间内骤然大幅下降，严重影响生活消费的问题。视疫情防控进程，及时安排劳务输出地区农民工返岗复业。扩大就业，增加广大普通劳动者收入。建议个人所得税扣除基数上调至每月8000元，减轻工薪阶层税负，增加消费能力。</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（二）尽快改变开工审批“一刀切”情况，对疫情风险为中低等级的地区商贸企业开工开业开市，一律实行承诺告知制，简化程序，有利于活跃经济社会，恢复消费。</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三）稳定社会预期，提升消费信心。在疫情得到完全控制，防控取得最后胜利后，社会经济生活各方面立即恢复正常走上正轨。党和政府要大力宣传各方面建设成就和经济积极向好的信息，传播正能量，稳预期、稳人心、稳消费、稳市场。党和国家领导人，地方党委政府主要领导同志参加节庆促销活动，主动消费、带头消费，起到示范作用。</w:t>
      </w:r>
    </w:p>
    <w:p w:rsidR="008627D6" w:rsidRDefault="00DF623D" w:rsidP="00F61D32">
      <w:pPr>
        <w:widowControl w:val="0"/>
        <w:shd w:val="clear" w:color="auto" w:fill="FFFFFF"/>
        <w:spacing w:line="560" w:lineRule="exact"/>
        <w:ind w:firstLine="480"/>
        <w:rPr>
          <w:rFonts w:ascii="仿宋" w:eastAsia="仿宋" w:hAnsi="仿宋" w:hint="eastAsia"/>
          <w:sz w:val="28"/>
          <w:szCs w:val="28"/>
        </w:rPr>
      </w:pPr>
      <w:r w:rsidRPr="00DF623D">
        <w:rPr>
          <w:rFonts w:ascii="仿宋" w:eastAsia="仿宋" w:hAnsi="仿宋" w:hint="eastAsia"/>
          <w:sz w:val="28"/>
          <w:szCs w:val="28"/>
        </w:rPr>
        <w:t>（四）适时调整汽车限购限用政策。北京、上海以外全面放开汽车限购</w:t>
      </w:r>
      <w:r w:rsidR="008627D6">
        <w:rPr>
          <w:rFonts w:ascii="仿宋" w:eastAsia="仿宋" w:hAnsi="仿宋" w:hint="eastAsia"/>
          <w:sz w:val="28"/>
          <w:szCs w:val="28"/>
        </w:rPr>
        <w:t>，</w:t>
      </w:r>
      <w:r w:rsidRPr="00DF623D">
        <w:rPr>
          <w:rFonts w:ascii="仿宋" w:eastAsia="仿宋" w:hAnsi="仿宋" w:hint="eastAsia"/>
          <w:sz w:val="28"/>
          <w:szCs w:val="28"/>
        </w:rPr>
        <w:t>有利于扩大</w:t>
      </w:r>
      <w:r w:rsidR="008627D6">
        <w:rPr>
          <w:rFonts w:ascii="仿宋" w:eastAsia="仿宋" w:hAnsi="仿宋" w:hint="eastAsia"/>
          <w:sz w:val="28"/>
          <w:szCs w:val="28"/>
        </w:rPr>
        <w:t>石油等</w:t>
      </w:r>
      <w:r w:rsidRPr="00DF623D">
        <w:rPr>
          <w:rFonts w:ascii="仿宋" w:eastAsia="仿宋" w:hAnsi="仿宋" w:hint="eastAsia"/>
          <w:sz w:val="28"/>
          <w:szCs w:val="28"/>
        </w:rPr>
        <w:t>连带商品销售，扩大消费规模。如果</w:t>
      </w:r>
      <w:r w:rsidR="008627D6">
        <w:rPr>
          <w:rFonts w:ascii="仿宋" w:eastAsia="仿宋" w:hAnsi="仿宋" w:hint="eastAsia"/>
          <w:sz w:val="28"/>
          <w:szCs w:val="28"/>
        </w:rPr>
        <w:t>全国</w:t>
      </w:r>
      <w:r w:rsidRPr="00DF623D">
        <w:rPr>
          <w:rFonts w:ascii="仿宋" w:eastAsia="仿宋" w:hAnsi="仿宋" w:hint="eastAsia"/>
          <w:sz w:val="28"/>
          <w:szCs w:val="28"/>
        </w:rPr>
        <w:t>汽车年销售额实现增长10%，即可以拉动社会消费品零售额增幅近1个百分点。</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（五）财政出资，对节能家电</w:t>
      </w:r>
      <w:r w:rsidR="008627D6">
        <w:rPr>
          <w:rFonts w:ascii="仿宋" w:eastAsia="仿宋" w:hAnsi="仿宋" w:hint="eastAsia"/>
          <w:sz w:val="28"/>
          <w:szCs w:val="28"/>
        </w:rPr>
        <w:t>和新能源汽车</w:t>
      </w:r>
      <w:r w:rsidRPr="00DF623D">
        <w:rPr>
          <w:rFonts w:ascii="仿宋" w:eastAsia="仿宋" w:hAnsi="仿宋" w:hint="eastAsia"/>
          <w:sz w:val="28"/>
          <w:szCs w:val="28"/>
        </w:rPr>
        <w:t>实施以旧换新</w:t>
      </w:r>
      <w:r w:rsidR="008627D6">
        <w:rPr>
          <w:rFonts w:ascii="仿宋" w:eastAsia="仿宋" w:hAnsi="仿宋" w:hint="eastAsia"/>
          <w:sz w:val="28"/>
          <w:szCs w:val="28"/>
        </w:rPr>
        <w:t>，</w:t>
      </w:r>
      <w:r w:rsidRPr="00DF623D">
        <w:rPr>
          <w:rFonts w:ascii="仿宋" w:eastAsia="仿宋" w:hAnsi="仿宋" w:hint="eastAsia"/>
          <w:sz w:val="28"/>
          <w:szCs w:val="28"/>
        </w:rPr>
        <w:t>绿色环保家居家装、5G手机实行消费补贴，扩大这类新兴、升级类商</w:t>
      </w:r>
      <w:r w:rsidRPr="00DF623D">
        <w:rPr>
          <w:rFonts w:ascii="仿宋" w:eastAsia="仿宋" w:hAnsi="仿宋" w:hint="eastAsia"/>
          <w:sz w:val="28"/>
          <w:szCs w:val="28"/>
        </w:rPr>
        <w:lastRenderedPageBreak/>
        <w:t>品的消费。</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（六）疫情解除后，增加安排小长假，适当安排一定数额的旅游补贴，让居民出门愉快旅游，丰富生活，提升品质，增加服务性消费。</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七）支持商业企业创新转型服务，服务消费、引导消费、开发新的消费领域。增加新兴、高科技、智能化产品消费，扩大绿色环保、健康安全商品消费。重视科技进步在流通和消费领域的应用推广。扶持流通企业线上线下融合，无接触配送，零售到家，社区生鲜和冷链物流，服务消费升级的需要。</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（八）扩大服务消费。2019年我国服务业增加值占GDP比重53.9%，居民服务消费占消费总额比重为</w:t>
      </w:r>
      <w:r w:rsidR="008627D6">
        <w:rPr>
          <w:rFonts w:ascii="仿宋" w:eastAsia="仿宋" w:hAnsi="仿宋" w:hint="eastAsia"/>
          <w:sz w:val="28"/>
          <w:szCs w:val="28"/>
        </w:rPr>
        <w:t>45.9</w:t>
      </w:r>
      <w:r w:rsidRPr="00DF623D">
        <w:rPr>
          <w:rFonts w:ascii="仿宋" w:eastAsia="仿宋" w:hAnsi="仿宋" w:hint="eastAsia"/>
          <w:sz w:val="28"/>
          <w:szCs w:val="28"/>
        </w:rPr>
        <w:t>%，经济发达地区和特大型城市占比更高。适应居民收入提高，消费升级趋势，家庭劳动社会化、生活品质化要求，加大力度，支持大众化餐饮、经济环保型住宿、洗染、沐浴、美发美容、家政等生活服务业加快发展，扩大消费总规模。</w:t>
      </w:r>
    </w:p>
    <w:p w:rsidR="00DF623D" w:rsidRPr="00DF623D" w:rsidRDefault="00DF623D" w:rsidP="00F61D32">
      <w:pPr>
        <w:widowControl w:val="0"/>
        <w:shd w:val="clear" w:color="auto" w:fill="FFFFFF"/>
        <w:spacing w:line="560" w:lineRule="exact"/>
        <w:ind w:firstLine="480"/>
        <w:rPr>
          <w:rFonts w:ascii="仿宋" w:eastAsia="仿宋" w:hAnsi="仿宋"/>
          <w:sz w:val="28"/>
          <w:szCs w:val="28"/>
        </w:rPr>
      </w:pPr>
      <w:r w:rsidRPr="00DF623D">
        <w:rPr>
          <w:rFonts w:ascii="仿宋" w:eastAsia="仿宋" w:hAnsi="仿宋" w:hint="eastAsia"/>
          <w:sz w:val="28"/>
          <w:szCs w:val="28"/>
        </w:rPr>
        <w:t>（九）出台针对性较强的扶持流通、促进消费的政策，促进消费顺利实现。如批发零售和生活服务业增值税降低2%，增加进项抵扣，房产税和城镇土地使用税优惠，门店租金减免，降低商业水电气价格水平，安排小微企业贴息低息周转金等。</w:t>
      </w:r>
    </w:p>
    <w:p w:rsidR="000006DA" w:rsidRDefault="00DF623D" w:rsidP="000006DA">
      <w:pPr>
        <w:pStyle w:val="a8"/>
        <w:widowControl w:val="0"/>
        <w:shd w:val="clear" w:color="auto" w:fill="FFFFFF"/>
        <w:spacing w:before="0" w:beforeAutospacing="0" w:after="0" w:afterAutospacing="0" w:line="560" w:lineRule="exact"/>
        <w:ind w:firstLineChars="200" w:firstLine="560"/>
        <w:rPr>
          <w:rFonts w:ascii="仿宋" w:eastAsia="仿宋" w:hAnsi="仿宋" w:hint="eastAsia"/>
          <w:sz w:val="28"/>
          <w:szCs w:val="28"/>
        </w:rPr>
      </w:pPr>
      <w:r w:rsidRPr="00DF623D">
        <w:rPr>
          <w:rFonts w:ascii="仿宋" w:eastAsia="仿宋" w:hAnsi="仿宋" w:hint="eastAsia"/>
          <w:sz w:val="28"/>
          <w:szCs w:val="28"/>
        </w:rPr>
        <w:t>（十）国家发行特别国债，</w:t>
      </w:r>
      <w:r w:rsidR="008627D6">
        <w:rPr>
          <w:rFonts w:ascii="仿宋" w:eastAsia="仿宋" w:hAnsi="仿宋" w:hint="eastAsia"/>
          <w:sz w:val="28"/>
          <w:szCs w:val="28"/>
        </w:rPr>
        <w:t>所筹资金用于</w:t>
      </w:r>
      <w:r w:rsidRPr="00DF623D">
        <w:rPr>
          <w:rFonts w:ascii="仿宋" w:eastAsia="仿宋" w:hAnsi="仿宋" w:hint="eastAsia"/>
          <w:sz w:val="28"/>
          <w:szCs w:val="28"/>
        </w:rPr>
        <w:t>对低收入家庭和弱势群体发放消费券（购物券），限定换购米面油肉蛋菜奶</w:t>
      </w:r>
      <w:r w:rsidR="008627D6">
        <w:rPr>
          <w:rFonts w:ascii="仿宋" w:eastAsia="仿宋" w:hAnsi="仿宋" w:hint="eastAsia"/>
          <w:sz w:val="28"/>
          <w:szCs w:val="28"/>
        </w:rPr>
        <w:t>及其他</w:t>
      </w:r>
      <w:r w:rsidRPr="00DF623D">
        <w:rPr>
          <w:rFonts w:ascii="仿宋" w:eastAsia="仿宋" w:hAnsi="仿宋" w:hint="eastAsia"/>
          <w:sz w:val="28"/>
          <w:szCs w:val="28"/>
        </w:rPr>
        <w:t>生活必需品，既保证了困难群众的基本生活需要，也有利于民生商品销</w:t>
      </w:r>
      <w:r w:rsidRPr="00DF623D">
        <w:rPr>
          <w:rFonts w:ascii="仿宋" w:eastAsia="仿宋" w:hAnsi="仿宋" w:hint="eastAsia"/>
          <w:sz w:val="28"/>
          <w:szCs w:val="28"/>
        </w:rPr>
        <w:lastRenderedPageBreak/>
        <w:t>售，起到稳定消费的实际作用。</w:t>
      </w:r>
      <w:r>
        <w:rPr>
          <w:rFonts w:ascii="仿宋" w:eastAsia="仿宋" w:hAnsi="仿宋" w:hint="eastAsia"/>
          <w:sz w:val="28"/>
          <w:szCs w:val="28"/>
        </w:rPr>
        <w:t xml:space="preserve">                                      </w:t>
      </w:r>
      <w:r w:rsidR="000006DA">
        <w:rPr>
          <w:rFonts w:ascii="仿宋" w:eastAsia="仿宋" w:hAnsi="仿宋" w:hint="eastAsia"/>
          <w:sz w:val="28"/>
          <w:szCs w:val="28"/>
        </w:rPr>
        <w:t xml:space="preserve">   </w:t>
      </w:r>
    </w:p>
    <w:p w:rsidR="00DF623D" w:rsidRPr="0049187F" w:rsidRDefault="00DF623D" w:rsidP="000006DA">
      <w:pPr>
        <w:pStyle w:val="a8"/>
        <w:widowControl w:val="0"/>
        <w:shd w:val="clear" w:color="auto" w:fill="FFFFFF"/>
        <w:spacing w:before="0" w:beforeAutospacing="0" w:after="0" w:afterAutospacing="0" w:line="560" w:lineRule="exact"/>
        <w:ind w:firstLineChars="2500" w:firstLine="7000"/>
        <w:rPr>
          <w:rFonts w:ascii="楷体" w:eastAsia="楷体" w:hAnsi="楷体"/>
          <w:color w:val="000000"/>
          <w:sz w:val="28"/>
          <w:szCs w:val="28"/>
        </w:rPr>
      </w:pPr>
      <w:r w:rsidRPr="0049187F">
        <w:rPr>
          <w:rFonts w:ascii="楷体" w:eastAsia="楷体" w:hAnsi="楷体" w:hint="eastAsia"/>
          <w:color w:val="000000"/>
          <w:sz w:val="28"/>
          <w:szCs w:val="28"/>
        </w:rPr>
        <w:t>（办公室）</w:t>
      </w:r>
    </w:p>
    <w:p w:rsidR="00DF623D" w:rsidRDefault="00DF623D" w:rsidP="00F61D32">
      <w:pPr>
        <w:shd w:val="clear" w:color="auto" w:fill="FFFFFF"/>
        <w:spacing w:line="560" w:lineRule="exact"/>
        <w:ind w:firstLine="480"/>
        <w:rPr>
          <w:rFonts w:ascii="仿宋" w:eastAsia="仿宋" w:hAnsi="仿宋"/>
          <w:sz w:val="28"/>
          <w:szCs w:val="28"/>
        </w:rPr>
      </w:pPr>
    </w:p>
    <w:p w:rsidR="00802405" w:rsidRPr="003F7E2A" w:rsidRDefault="00802405" w:rsidP="00802405">
      <w:pPr>
        <w:shd w:val="clear" w:color="auto" w:fill="FFFFFF"/>
        <w:spacing w:line="560" w:lineRule="exact"/>
        <w:jc w:val="center"/>
        <w:outlineLvl w:val="2"/>
        <w:rPr>
          <w:rFonts w:ascii="黑体" w:eastAsia="黑体" w:hAnsi="黑体"/>
          <w:bCs/>
          <w:color w:val="282828"/>
          <w:sz w:val="36"/>
          <w:szCs w:val="36"/>
        </w:rPr>
      </w:pPr>
      <w:r w:rsidRPr="003F7E2A">
        <w:rPr>
          <w:rFonts w:ascii="黑体" w:eastAsia="黑体" w:hAnsi="黑体" w:hint="eastAsia"/>
          <w:bCs/>
          <w:color w:val="282828"/>
          <w:sz w:val="36"/>
          <w:szCs w:val="36"/>
        </w:rPr>
        <w:t>母婴产业分会联合中国儿童少年</w:t>
      </w:r>
    </w:p>
    <w:p w:rsidR="00802405" w:rsidRPr="003F7E2A" w:rsidRDefault="00802405" w:rsidP="00802405">
      <w:pPr>
        <w:shd w:val="clear" w:color="auto" w:fill="FFFFFF"/>
        <w:spacing w:line="560" w:lineRule="exact"/>
        <w:jc w:val="center"/>
        <w:outlineLvl w:val="2"/>
        <w:rPr>
          <w:rFonts w:ascii="黑体" w:eastAsia="黑体" w:hAnsi="黑体"/>
          <w:bCs/>
          <w:color w:val="282828"/>
          <w:sz w:val="36"/>
          <w:szCs w:val="36"/>
        </w:rPr>
      </w:pPr>
      <w:r w:rsidRPr="003F7E2A">
        <w:rPr>
          <w:rFonts w:ascii="黑体" w:eastAsia="黑体" w:hAnsi="黑体" w:hint="eastAsia"/>
          <w:bCs/>
          <w:color w:val="282828"/>
          <w:sz w:val="36"/>
          <w:szCs w:val="36"/>
        </w:rPr>
        <w:t>基金会携母婴品牌为妇幼保健系统捐献物资</w:t>
      </w:r>
    </w:p>
    <w:p w:rsidR="00802405" w:rsidRPr="00802405" w:rsidRDefault="00802405" w:rsidP="00802405">
      <w:pPr>
        <w:shd w:val="clear" w:color="auto" w:fill="FFFFFF"/>
        <w:spacing w:line="560" w:lineRule="exact"/>
        <w:jc w:val="center"/>
        <w:outlineLvl w:val="2"/>
        <w:rPr>
          <w:rFonts w:ascii="黑体" w:eastAsia="黑体" w:hAnsi="黑体"/>
          <w:b/>
          <w:bCs/>
          <w:color w:val="282828"/>
          <w:sz w:val="36"/>
          <w:szCs w:val="36"/>
        </w:rPr>
      </w:pPr>
    </w:p>
    <w:p w:rsidR="00802405" w:rsidRPr="00802405" w:rsidRDefault="00802405" w:rsidP="008168EB">
      <w:pPr>
        <w:widowControl w:val="0"/>
        <w:shd w:val="clear" w:color="auto" w:fill="FFFFFF"/>
        <w:spacing w:line="560" w:lineRule="exact"/>
        <w:ind w:firstLineChars="222" w:firstLine="622"/>
        <w:rPr>
          <w:rFonts w:ascii="仿宋" w:eastAsia="仿宋" w:hAnsi="仿宋"/>
          <w:sz w:val="28"/>
          <w:szCs w:val="28"/>
        </w:rPr>
      </w:pPr>
      <w:r w:rsidRPr="00802405">
        <w:rPr>
          <w:rFonts w:ascii="仿宋" w:eastAsia="仿宋" w:hAnsi="仿宋" w:hint="eastAsia"/>
          <w:sz w:val="28"/>
          <w:szCs w:val="28"/>
        </w:rPr>
        <w:t>为落实中央决策部署，抗击疫情，维护人民特别是医务工作者、母婴人群的健康，针对疫情期间相关地区妇幼保健医院及专科医院营养物资、防护物资和专业特需物资缺乏的情况，中国商业联合会母婴产业分会</w:t>
      </w:r>
      <w:r w:rsidR="00D33732">
        <w:rPr>
          <w:rFonts w:ascii="仿宋" w:eastAsia="仿宋" w:hAnsi="仿宋" w:hint="eastAsia"/>
          <w:sz w:val="28"/>
          <w:szCs w:val="28"/>
        </w:rPr>
        <w:t>与</w:t>
      </w:r>
      <w:r w:rsidRPr="00802405">
        <w:rPr>
          <w:rFonts w:ascii="仿宋" w:eastAsia="仿宋" w:hAnsi="仿宋" w:hint="eastAsia"/>
          <w:sz w:val="28"/>
          <w:szCs w:val="28"/>
        </w:rPr>
        <w:t>中国儿童少年基金会联合众多母婴品牌</w:t>
      </w:r>
      <w:r w:rsidR="00D33732">
        <w:rPr>
          <w:rFonts w:ascii="仿宋" w:eastAsia="仿宋" w:hAnsi="仿宋" w:hint="eastAsia"/>
          <w:sz w:val="28"/>
          <w:szCs w:val="28"/>
        </w:rPr>
        <w:t>一同</w:t>
      </w:r>
      <w:r w:rsidRPr="00802405">
        <w:rPr>
          <w:rFonts w:ascii="仿宋" w:eastAsia="仿宋" w:hAnsi="仿宋" w:hint="eastAsia"/>
          <w:sz w:val="28"/>
          <w:szCs w:val="28"/>
        </w:rPr>
        <w:t>开展了“母婴产业，为爱守候”公益项目，向全国七个省市近40家妇幼医院捐赠物资。</w:t>
      </w:r>
    </w:p>
    <w:p w:rsidR="00802405" w:rsidRPr="00802405" w:rsidRDefault="00802405" w:rsidP="003F7E2A">
      <w:pPr>
        <w:widowControl w:val="0"/>
        <w:shd w:val="clear" w:color="auto" w:fill="FFFFFF"/>
        <w:spacing w:line="560" w:lineRule="exact"/>
        <w:ind w:firstLine="482"/>
        <w:rPr>
          <w:rFonts w:ascii="仿宋" w:eastAsia="仿宋" w:hAnsi="仿宋"/>
          <w:sz w:val="28"/>
          <w:szCs w:val="28"/>
        </w:rPr>
      </w:pPr>
      <w:r w:rsidRPr="00802405">
        <w:rPr>
          <w:rFonts w:ascii="仿宋" w:eastAsia="仿宋" w:hAnsi="仿宋" w:hint="eastAsia"/>
          <w:sz w:val="28"/>
          <w:szCs w:val="28"/>
        </w:rPr>
        <w:t>在疫情防控特殊时期，儿童和孕产妇是新冠肺炎的易感人群，妇幼保健系统压力十分大。一线工作人员不惧困难、迎难而上,以医者的仁爱之心和使命担当，全力以赴为母婴生命安全保驾护航。“母婴产业，为爱守候”公益项目旨在动员社会力量，关爱受到疫情波及地区的医务人员、孕妇及婴幼儿家庭，特别是针对受疫情影响母乳喂养困难、物资缺乏的医务人员家庭，以保障前线医务人员和母婴人群的生产生活。项目首批计划覆盖山东、河北、山西、天津、安徽、上海、山西7个省市，向40家妇幼保健院及专科医院进行定向、定点</w:t>
      </w:r>
      <w:r w:rsidR="00D33732" w:rsidRPr="00802405">
        <w:rPr>
          <w:rFonts w:ascii="仿宋" w:eastAsia="仿宋" w:hAnsi="仿宋" w:hint="eastAsia"/>
          <w:sz w:val="28"/>
          <w:szCs w:val="28"/>
        </w:rPr>
        <w:t>物资</w:t>
      </w:r>
      <w:r w:rsidRPr="00802405">
        <w:rPr>
          <w:rFonts w:ascii="仿宋" w:eastAsia="仿宋" w:hAnsi="仿宋" w:hint="eastAsia"/>
          <w:sz w:val="28"/>
          <w:szCs w:val="28"/>
        </w:rPr>
        <w:t>捐赠。物资包括医务人员防护用品、洗护消毒用品、医务人员护肤品、纸尿裤、孕妈妈奶粉、护手霜等。该项目得到了</w:t>
      </w:r>
      <w:r w:rsidRPr="00802405">
        <w:rPr>
          <w:rFonts w:ascii="仿宋" w:eastAsia="仿宋" w:hAnsi="仿宋" w:hint="eastAsia"/>
          <w:sz w:val="28"/>
          <w:szCs w:val="28"/>
        </w:rPr>
        <w:lastRenderedPageBreak/>
        <w:t>众多母婴品牌和爱心媒体品木传媒的大力支持</w:t>
      </w:r>
      <w:r w:rsidR="00D33732">
        <w:rPr>
          <w:rFonts w:ascii="仿宋" w:eastAsia="仿宋" w:hAnsi="仿宋" w:hint="eastAsia"/>
          <w:sz w:val="28"/>
          <w:szCs w:val="28"/>
        </w:rPr>
        <w:t>。参与捐赠饿</w:t>
      </w:r>
      <w:r w:rsidRPr="00802405">
        <w:rPr>
          <w:rFonts w:ascii="仿宋" w:eastAsia="仿宋" w:hAnsi="仿宋" w:hint="eastAsia"/>
          <w:sz w:val="28"/>
          <w:szCs w:val="28"/>
        </w:rPr>
        <w:t>企业负纷纷表示，全方位解医者的后顾之忧，她们才能为患者和产妇提供更加温情舒心的服务，为特殊时期人口出生提供坚强有力的医疗健康保障，充分折射出母婴产业的大爱精神。</w:t>
      </w:r>
    </w:p>
    <w:p w:rsidR="00802405" w:rsidRPr="00802405" w:rsidRDefault="00802405" w:rsidP="00802405">
      <w:pPr>
        <w:shd w:val="clear" w:color="auto" w:fill="FFFFFF"/>
        <w:spacing w:line="560" w:lineRule="exact"/>
        <w:ind w:firstLine="480"/>
        <w:rPr>
          <w:rFonts w:ascii="仿宋" w:eastAsia="仿宋" w:hAnsi="仿宋"/>
          <w:sz w:val="28"/>
          <w:szCs w:val="28"/>
        </w:rPr>
      </w:pPr>
      <w:r w:rsidRPr="00802405">
        <w:rPr>
          <w:rFonts w:ascii="仿宋" w:eastAsia="仿宋" w:hAnsi="仿宋" w:hint="eastAsia"/>
          <w:sz w:val="28"/>
          <w:szCs w:val="28"/>
        </w:rPr>
        <w:t>项目发起后，中商联母婴产业分会充分发挥协会优势，紧急动员各成员单位及爱心企业，筹措妇女儿童日常所需物资。中国少年儿童基金会负责项目管理，同时对捐赠物资</w:t>
      </w:r>
      <w:r w:rsidR="00D33732">
        <w:rPr>
          <w:rFonts w:ascii="仿宋" w:eastAsia="仿宋" w:hAnsi="仿宋" w:hint="eastAsia"/>
          <w:sz w:val="28"/>
          <w:szCs w:val="28"/>
        </w:rPr>
        <w:t>的</w:t>
      </w:r>
      <w:r w:rsidR="00D33732" w:rsidRPr="00802405">
        <w:rPr>
          <w:rFonts w:ascii="仿宋" w:eastAsia="仿宋" w:hAnsi="仿宋" w:hint="eastAsia"/>
          <w:sz w:val="28"/>
          <w:szCs w:val="28"/>
        </w:rPr>
        <w:t>标准</w:t>
      </w:r>
      <w:r w:rsidRPr="00802405">
        <w:rPr>
          <w:rFonts w:ascii="仿宋" w:eastAsia="仿宋" w:hAnsi="仿宋" w:hint="eastAsia"/>
          <w:sz w:val="28"/>
          <w:szCs w:val="28"/>
        </w:rPr>
        <w:t>提出了要求，一是严审捐方资质证明，二是严控捐赠物资生产日期和保质期，三是捐方必须提供产品质量认证证明或产品合格证。物资确认和交接均由深圳市辣妈帮科技有限公司“守护童年·中国辣妈优生计划”公益项目组统一联络及对接。</w:t>
      </w:r>
    </w:p>
    <w:p w:rsidR="00802405" w:rsidRPr="00D33732" w:rsidRDefault="00802405" w:rsidP="00802405">
      <w:pPr>
        <w:shd w:val="clear" w:color="auto" w:fill="FFFFFF"/>
        <w:spacing w:line="560" w:lineRule="exact"/>
        <w:ind w:firstLine="480"/>
        <w:rPr>
          <w:rFonts w:ascii="楷体" w:eastAsia="楷体" w:hAnsi="楷体"/>
          <w:sz w:val="28"/>
          <w:szCs w:val="28"/>
        </w:rPr>
      </w:pPr>
      <w:r w:rsidRPr="00802405">
        <w:rPr>
          <w:rFonts w:ascii="仿宋" w:eastAsia="仿宋" w:hAnsi="仿宋" w:hint="eastAsia"/>
          <w:sz w:val="28"/>
          <w:szCs w:val="28"/>
        </w:rPr>
        <w:t>截至2020年4月7日18时，</w:t>
      </w:r>
      <w:r w:rsidR="00D33732">
        <w:rPr>
          <w:rFonts w:ascii="仿宋" w:eastAsia="仿宋" w:hAnsi="仿宋" w:hint="eastAsia"/>
          <w:sz w:val="28"/>
          <w:szCs w:val="28"/>
        </w:rPr>
        <w:t>项目</w:t>
      </w:r>
      <w:r w:rsidRPr="00802405">
        <w:rPr>
          <w:rFonts w:ascii="仿宋" w:eastAsia="仿宋" w:hAnsi="仿宋" w:hint="eastAsia"/>
          <w:sz w:val="28"/>
          <w:szCs w:val="28"/>
        </w:rPr>
        <w:t>共接收到7家单位捐赠款物34批次，折合人民币超过258万元。</w:t>
      </w:r>
      <w:r w:rsidR="00D33732">
        <w:rPr>
          <w:rFonts w:ascii="仿宋" w:eastAsia="仿宋" w:hAnsi="仿宋" w:hint="eastAsia"/>
          <w:sz w:val="28"/>
          <w:szCs w:val="28"/>
        </w:rPr>
        <w:t xml:space="preserve">         </w:t>
      </w:r>
      <w:r w:rsidR="00D33732" w:rsidRPr="00D33732">
        <w:rPr>
          <w:rFonts w:ascii="楷体" w:eastAsia="楷体" w:hAnsi="楷体" w:hint="eastAsia"/>
          <w:sz w:val="28"/>
          <w:szCs w:val="28"/>
        </w:rPr>
        <w:t xml:space="preserve">  （母婴产业分会）</w:t>
      </w:r>
    </w:p>
    <w:p w:rsidR="00D16739" w:rsidRDefault="00D16739" w:rsidP="00D16739">
      <w:pPr>
        <w:pStyle w:val="a8"/>
        <w:widowControl w:val="0"/>
        <w:shd w:val="clear" w:color="auto" w:fill="FFFFFF"/>
        <w:spacing w:before="0" w:beforeAutospacing="0" w:after="0" w:afterAutospacing="0" w:line="560" w:lineRule="exact"/>
        <w:rPr>
          <w:rFonts w:ascii="仿宋" w:eastAsia="仿宋" w:hAnsi="仿宋"/>
          <w:sz w:val="28"/>
          <w:szCs w:val="28"/>
        </w:rPr>
      </w:pPr>
    </w:p>
    <w:p w:rsidR="00D16739" w:rsidRPr="00D16739" w:rsidRDefault="00D16739" w:rsidP="00D16739">
      <w:pPr>
        <w:pStyle w:val="a8"/>
        <w:widowControl w:val="0"/>
        <w:shd w:val="clear" w:color="auto" w:fill="FFFFFF"/>
        <w:spacing w:before="0" w:beforeAutospacing="0" w:after="0" w:afterAutospacing="0" w:line="560" w:lineRule="exact"/>
        <w:rPr>
          <w:rFonts w:ascii="黑体" w:eastAsia="黑体" w:hAnsi="黑体" w:cs="黑体"/>
          <w:color w:val="000000" w:themeColor="text1"/>
          <w:sz w:val="28"/>
          <w:szCs w:val="28"/>
          <w:shd w:val="pct10" w:color="auto" w:fill="FFFFFF"/>
        </w:rPr>
      </w:pPr>
      <w:r w:rsidRPr="00D16739">
        <w:rPr>
          <w:rFonts w:ascii="黑体" w:eastAsia="黑体" w:hAnsi="黑体" w:cs="黑体" w:hint="eastAsia"/>
          <w:color w:val="000000" w:themeColor="text1"/>
          <w:sz w:val="28"/>
          <w:szCs w:val="28"/>
          <w:shd w:val="pct10" w:color="auto" w:fill="FFFFFF"/>
        </w:rPr>
        <w:t>协</w:t>
      </w:r>
      <w:r>
        <w:rPr>
          <w:rFonts w:ascii="黑体" w:eastAsia="黑体" w:hAnsi="黑体" w:cs="黑体" w:hint="eastAsia"/>
          <w:color w:val="000000" w:themeColor="text1"/>
          <w:sz w:val="28"/>
          <w:szCs w:val="28"/>
          <w:shd w:val="pct10" w:color="auto" w:fill="FFFFFF"/>
        </w:rPr>
        <w:t xml:space="preserve"> </w:t>
      </w:r>
      <w:r w:rsidRPr="00D16739">
        <w:rPr>
          <w:rFonts w:ascii="黑体" w:eastAsia="黑体" w:hAnsi="黑体" w:cs="黑体" w:hint="eastAsia"/>
          <w:color w:val="000000" w:themeColor="text1"/>
          <w:sz w:val="28"/>
          <w:szCs w:val="28"/>
          <w:shd w:val="pct10" w:color="auto" w:fill="FFFFFF"/>
        </w:rPr>
        <w:t>会</w:t>
      </w:r>
      <w:r>
        <w:rPr>
          <w:rFonts w:ascii="黑体" w:eastAsia="黑体" w:hAnsi="黑体" w:cs="黑体" w:hint="eastAsia"/>
          <w:color w:val="000000" w:themeColor="text1"/>
          <w:sz w:val="28"/>
          <w:szCs w:val="28"/>
          <w:shd w:val="pct10" w:color="auto" w:fill="FFFFFF"/>
        </w:rPr>
        <w:t xml:space="preserve"> </w:t>
      </w:r>
      <w:r w:rsidRPr="00D16739">
        <w:rPr>
          <w:rFonts w:ascii="黑体" w:eastAsia="黑体" w:hAnsi="黑体" w:cs="黑体" w:hint="eastAsia"/>
          <w:color w:val="000000" w:themeColor="text1"/>
          <w:sz w:val="28"/>
          <w:szCs w:val="28"/>
          <w:shd w:val="pct10" w:color="auto" w:fill="FFFFFF"/>
        </w:rPr>
        <w:t>动</w:t>
      </w:r>
      <w:r>
        <w:rPr>
          <w:rFonts w:ascii="黑体" w:eastAsia="黑体" w:hAnsi="黑体" w:cs="黑体" w:hint="eastAsia"/>
          <w:color w:val="000000" w:themeColor="text1"/>
          <w:sz w:val="28"/>
          <w:szCs w:val="28"/>
          <w:shd w:val="pct10" w:color="auto" w:fill="FFFFFF"/>
        </w:rPr>
        <w:t xml:space="preserve"> </w:t>
      </w:r>
      <w:r w:rsidRPr="00D16739">
        <w:rPr>
          <w:rFonts w:ascii="黑体" w:eastAsia="黑体" w:hAnsi="黑体" w:cs="黑体" w:hint="eastAsia"/>
          <w:color w:val="000000" w:themeColor="text1"/>
          <w:sz w:val="28"/>
          <w:szCs w:val="28"/>
          <w:shd w:val="pct10" w:color="auto" w:fill="FFFFFF"/>
        </w:rPr>
        <w:t>态</w:t>
      </w:r>
    </w:p>
    <w:p w:rsidR="00D16739" w:rsidRPr="00D90A6B" w:rsidRDefault="00D16739" w:rsidP="00D16739">
      <w:pPr>
        <w:pStyle w:val="a8"/>
        <w:widowControl w:val="0"/>
        <w:shd w:val="clear" w:color="auto" w:fill="FFFFFF"/>
        <w:spacing w:before="0" w:beforeAutospacing="0" w:after="0" w:afterAutospacing="0" w:line="560" w:lineRule="exact"/>
        <w:rPr>
          <w:rFonts w:ascii="仿宋" w:eastAsia="仿宋" w:hAnsi="仿宋"/>
          <w:sz w:val="28"/>
          <w:szCs w:val="28"/>
        </w:rPr>
      </w:pPr>
    </w:p>
    <w:p w:rsidR="008168EB" w:rsidRDefault="00D16739" w:rsidP="008168EB">
      <w:pPr>
        <w:shd w:val="clear" w:color="auto" w:fill="FFFFFF"/>
        <w:spacing w:line="560" w:lineRule="exact"/>
        <w:jc w:val="center"/>
        <w:rPr>
          <w:rFonts w:ascii="黑体" w:eastAsia="黑体" w:hAnsi="黑体"/>
          <w:bCs/>
          <w:color w:val="282828"/>
          <w:sz w:val="36"/>
          <w:szCs w:val="36"/>
        </w:rPr>
      </w:pPr>
      <w:r>
        <w:rPr>
          <w:rFonts w:ascii="黑体" w:eastAsia="黑体" w:hAnsi="黑体" w:hint="eastAsia"/>
          <w:bCs/>
          <w:color w:val="282828"/>
          <w:sz w:val="36"/>
          <w:szCs w:val="36"/>
        </w:rPr>
        <w:t>中国烹饪协会</w:t>
      </w:r>
      <w:r w:rsidRPr="00D16739">
        <w:rPr>
          <w:rFonts w:ascii="黑体" w:eastAsia="黑体" w:hAnsi="黑体" w:hint="eastAsia"/>
          <w:bCs/>
          <w:color w:val="282828"/>
          <w:sz w:val="36"/>
          <w:szCs w:val="36"/>
        </w:rPr>
        <w:t>助力团餐企业校企联合</w:t>
      </w:r>
    </w:p>
    <w:p w:rsidR="00D16739" w:rsidRDefault="00D16739" w:rsidP="008168EB">
      <w:pPr>
        <w:shd w:val="clear" w:color="auto" w:fill="FFFFFF"/>
        <w:spacing w:line="560" w:lineRule="exact"/>
        <w:jc w:val="center"/>
        <w:rPr>
          <w:rFonts w:ascii="黑体" w:eastAsia="黑体" w:hAnsi="黑体"/>
          <w:bCs/>
          <w:color w:val="282828"/>
          <w:sz w:val="36"/>
          <w:szCs w:val="36"/>
        </w:rPr>
      </w:pPr>
      <w:r w:rsidRPr="00D16739">
        <w:rPr>
          <w:rFonts w:ascii="黑体" w:eastAsia="黑体" w:hAnsi="黑体" w:hint="eastAsia"/>
          <w:bCs/>
          <w:color w:val="282828"/>
          <w:sz w:val="36"/>
          <w:szCs w:val="36"/>
        </w:rPr>
        <w:t>举办线上招聘会</w:t>
      </w:r>
    </w:p>
    <w:p w:rsidR="00D16739" w:rsidRPr="00D16739" w:rsidRDefault="00D16739" w:rsidP="00D16739">
      <w:pPr>
        <w:shd w:val="clear" w:color="auto" w:fill="FFFFFF"/>
        <w:spacing w:line="560" w:lineRule="exact"/>
        <w:jc w:val="center"/>
        <w:rPr>
          <w:rFonts w:ascii="黑体" w:eastAsia="黑体" w:hAnsi="黑体"/>
          <w:bCs/>
          <w:color w:val="282828"/>
          <w:sz w:val="36"/>
          <w:szCs w:val="36"/>
        </w:rPr>
      </w:pPr>
    </w:p>
    <w:p w:rsidR="00D16739" w:rsidRPr="00D16739" w:rsidRDefault="00D16739" w:rsidP="00D16739">
      <w:pPr>
        <w:widowControl w:val="0"/>
        <w:shd w:val="clear" w:color="auto" w:fill="FFFFFF"/>
        <w:spacing w:line="560" w:lineRule="exact"/>
        <w:ind w:firstLineChars="221" w:firstLine="619"/>
        <w:rPr>
          <w:rFonts w:ascii="仿宋" w:eastAsia="仿宋" w:hAnsi="仿宋"/>
          <w:sz w:val="28"/>
          <w:szCs w:val="28"/>
        </w:rPr>
      </w:pPr>
      <w:r w:rsidRPr="00D16739">
        <w:rPr>
          <w:rFonts w:ascii="仿宋" w:eastAsia="仿宋" w:hAnsi="仿宋" w:hint="eastAsia"/>
          <w:sz w:val="28"/>
          <w:szCs w:val="28"/>
        </w:rPr>
        <w:t>疫情期间为助力团餐企业解决用工难的问题，</w:t>
      </w:r>
      <w:r w:rsidR="008168EB" w:rsidRPr="00D16739">
        <w:rPr>
          <w:rFonts w:ascii="仿宋" w:eastAsia="仿宋" w:hAnsi="仿宋" w:hint="eastAsia"/>
          <w:sz w:val="28"/>
          <w:szCs w:val="28"/>
        </w:rPr>
        <w:t>4月9日举办</w:t>
      </w:r>
      <w:r w:rsidR="008168EB">
        <w:rPr>
          <w:rFonts w:ascii="仿宋" w:eastAsia="仿宋" w:hAnsi="仿宋" w:hint="eastAsia"/>
          <w:sz w:val="28"/>
          <w:szCs w:val="28"/>
        </w:rPr>
        <w:t>了</w:t>
      </w:r>
      <w:r w:rsidRPr="00D16739">
        <w:rPr>
          <w:rFonts w:ascii="仿宋" w:eastAsia="仿宋" w:hAnsi="仿宋" w:hint="eastAsia"/>
          <w:sz w:val="28"/>
          <w:szCs w:val="28"/>
        </w:rPr>
        <w:t>由中国烹饪协会指导，中国烹饪协会团餐委员会联合四川旅游学院烹饪学院共同组织的“团餐企业线上‘云’招聘会”。此次线上招</w:t>
      </w:r>
      <w:r w:rsidRPr="00D16739">
        <w:rPr>
          <w:rFonts w:ascii="仿宋" w:eastAsia="仿宋" w:hAnsi="仿宋" w:hint="eastAsia"/>
          <w:sz w:val="28"/>
          <w:szCs w:val="28"/>
        </w:rPr>
        <w:lastRenderedPageBreak/>
        <w:t>聘岗位涉及餐饮管理和烹饪技术两类，包括烹饪与营养、中西面点、西餐工艺等4个专业、40多个岗位近300人的用工需求。</w:t>
      </w:r>
    </w:p>
    <w:p w:rsidR="00D16739" w:rsidRPr="00D16739" w:rsidRDefault="00D16739" w:rsidP="00D16739">
      <w:pPr>
        <w:widowControl w:val="0"/>
        <w:shd w:val="clear" w:color="auto" w:fill="FFFFFF"/>
        <w:spacing w:line="560" w:lineRule="exact"/>
        <w:ind w:firstLineChars="221" w:firstLine="619"/>
        <w:rPr>
          <w:rFonts w:ascii="仿宋" w:eastAsia="仿宋" w:hAnsi="仿宋"/>
          <w:sz w:val="28"/>
          <w:szCs w:val="28"/>
        </w:rPr>
      </w:pPr>
      <w:r w:rsidRPr="00D16739">
        <w:rPr>
          <w:rFonts w:ascii="仿宋" w:eastAsia="仿宋" w:hAnsi="仿宋" w:hint="eastAsia"/>
          <w:sz w:val="28"/>
          <w:szCs w:val="28"/>
        </w:rPr>
        <w:t>在首先举办的“2020届毕业生——团餐企业专场网络招聘”说明会上，中国烹饪协会特邀执行副会长李亚光介绍了团餐产业现状、疫情下团餐企业面临的挑战和对策建议；四川旅游学院烹饪学院院长李想介绍了学校的综合情况及校企合作成果；团餐企业与应聘学生代表分别发言。会议由四川旅游学院烹饪学院党总支副书记刘思奇主持。</w:t>
      </w:r>
    </w:p>
    <w:p w:rsidR="00D16739" w:rsidRPr="008168EB" w:rsidRDefault="00D16739" w:rsidP="00D16739">
      <w:pPr>
        <w:widowControl w:val="0"/>
        <w:shd w:val="clear" w:color="auto" w:fill="FFFFFF"/>
        <w:spacing w:line="560" w:lineRule="exact"/>
        <w:ind w:firstLineChars="221" w:firstLine="619"/>
        <w:rPr>
          <w:rFonts w:ascii="楷体" w:eastAsia="楷体" w:hAnsi="楷体"/>
          <w:sz w:val="28"/>
          <w:szCs w:val="28"/>
        </w:rPr>
      </w:pPr>
      <w:r w:rsidRPr="00D16739">
        <w:rPr>
          <w:rFonts w:ascii="仿宋" w:eastAsia="仿宋" w:hAnsi="仿宋" w:hint="eastAsia"/>
          <w:sz w:val="28"/>
          <w:szCs w:val="28"/>
        </w:rPr>
        <w:t>线上招聘会为期一天。四川旅游学院烹饪学院2020届毕业生参加了此次线上应聘活动，千喜鹤、快客利、健坤、蜀王、爱玛客、顺心六家团餐品牌企业参加了网上面试招聘会，这是在疫情防控和复工复产期间中国烹饪协会支持餐饮企业和院校实现合作，共谋发展的一次有益尝试。</w:t>
      </w:r>
      <w:r w:rsidR="008168EB">
        <w:rPr>
          <w:rFonts w:ascii="仿宋" w:eastAsia="仿宋" w:hAnsi="仿宋" w:hint="eastAsia"/>
          <w:sz w:val="28"/>
          <w:szCs w:val="28"/>
        </w:rPr>
        <w:t xml:space="preserve">                       </w:t>
      </w:r>
      <w:r w:rsidR="008168EB" w:rsidRPr="008168EB">
        <w:rPr>
          <w:rFonts w:ascii="楷体" w:eastAsia="楷体" w:hAnsi="楷体" w:hint="eastAsia"/>
          <w:sz w:val="28"/>
          <w:szCs w:val="28"/>
        </w:rPr>
        <w:t>（中国烹饪协会）</w:t>
      </w:r>
    </w:p>
    <w:p w:rsidR="00D16739" w:rsidRPr="00D16739" w:rsidRDefault="00D16739" w:rsidP="00F61D32">
      <w:pPr>
        <w:pStyle w:val="a8"/>
        <w:widowControl w:val="0"/>
        <w:shd w:val="clear" w:color="auto" w:fill="FFFFFF"/>
        <w:spacing w:before="0" w:beforeAutospacing="0" w:after="0" w:afterAutospacing="0" w:line="560" w:lineRule="exact"/>
        <w:rPr>
          <w:rFonts w:ascii="黑体" w:eastAsia="黑体" w:hAnsi="黑体" w:cs="黑体"/>
          <w:color w:val="000000" w:themeColor="text1"/>
          <w:sz w:val="28"/>
          <w:szCs w:val="28"/>
          <w:shd w:val="pct10" w:color="auto" w:fill="FFFFFF"/>
        </w:rPr>
      </w:pPr>
    </w:p>
    <w:p w:rsidR="00D90A6B" w:rsidRPr="00D90A6B" w:rsidRDefault="00DF623D" w:rsidP="00F61D32">
      <w:pPr>
        <w:pStyle w:val="a8"/>
        <w:widowControl w:val="0"/>
        <w:shd w:val="clear" w:color="auto" w:fill="FFFFFF"/>
        <w:spacing w:before="0" w:beforeAutospacing="0" w:after="0" w:afterAutospacing="0" w:line="560" w:lineRule="exact"/>
        <w:rPr>
          <w:rFonts w:ascii="仿宋" w:eastAsia="仿宋" w:hAnsi="仿宋"/>
          <w:sz w:val="28"/>
          <w:szCs w:val="28"/>
        </w:rPr>
      </w:pPr>
      <w:r>
        <w:rPr>
          <w:rFonts w:ascii="黑体" w:eastAsia="黑体" w:hAnsi="黑体" w:cs="黑体" w:hint="eastAsia"/>
          <w:color w:val="000000" w:themeColor="text1"/>
          <w:sz w:val="28"/>
          <w:szCs w:val="28"/>
          <w:shd w:val="pct10" w:color="auto" w:fill="FFFFFF"/>
        </w:rPr>
        <w:t>地 方 商 会</w:t>
      </w:r>
    </w:p>
    <w:p w:rsidR="00D90A6B" w:rsidRDefault="00D90A6B" w:rsidP="008168EB">
      <w:pPr>
        <w:shd w:val="clear" w:color="auto" w:fill="FFFFFF"/>
        <w:spacing w:line="560" w:lineRule="exact"/>
        <w:jc w:val="center"/>
        <w:outlineLvl w:val="2"/>
        <w:rPr>
          <w:rFonts w:ascii="黑体" w:eastAsia="黑体" w:hAnsi="黑体"/>
          <w:bCs/>
          <w:color w:val="282828"/>
          <w:sz w:val="36"/>
          <w:szCs w:val="36"/>
        </w:rPr>
      </w:pPr>
    </w:p>
    <w:p w:rsidR="00802405" w:rsidRDefault="00F61D32" w:rsidP="008168EB">
      <w:pPr>
        <w:widowControl w:val="0"/>
        <w:shd w:val="clear" w:color="auto" w:fill="FFFFFF"/>
        <w:spacing w:line="560" w:lineRule="exact"/>
        <w:jc w:val="center"/>
        <w:outlineLvl w:val="2"/>
        <w:rPr>
          <w:rFonts w:ascii="黑体" w:eastAsia="黑体" w:hAnsi="黑体"/>
          <w:bCs/>
          <w:color w:val="282828"/>
          <w:sz w:val="36"/>
          <w:szCs w:val="36"/>
        </w:rPr>
      </w:pPr>
      <w:r w:rsidRPr="00F61D32">
        <w:rPr>
          <w:rFonts w:ascii="黑体" w:eastAsia="黑体" w:hAnsi="黑体" w:hint="eastAsia"/>
          <w:bCs/>
          <w:color w:val="282828"/>
          <w:sz w:val="36"/>
          <w:szCs w:val="36"/>
        </w:rPr>
        <w:t>武汉商业总会 武汉连锁经营协会发出保障民生</w:t>
      </w:r>
    </w:p>
    <w:p w:rsidR="00F61D32" w:rsidRDefault="00F61D32" w:rsidP="008168EB">
      <w:pPr>
        <w:widowControl w:val="0"/>
        <w:shd w:val="clear" w:color="auto" w:fill="FFFFFF"/>
        <w:spacing w:line="560" w:lineRule="exact"/>
        <w:jc w:val="center"/>
        <w:outlineLvl w:val="2"/>
        <w:rPr>
          <w:rFonts w:ascii="黑体" w:eastAsia="黑体" w:hAnsi="黑体"/>
          <w:bCs/>
          <w:color w:val="282828"/>
          <w:sz w:val="36"/>
          <w:szCs w:val="36"/>
        </w:rPr>
      </w:pPr>
      <w:r w:rsidRPr="00F61D32">
        <w:rPr>
          <w:rFonts w:ascii="黑体" w:eastAsia="黑体" w:hAnsi="黑体" w:hint="eastAsia"/>
          <w:bCs/>
          <w:color w:val="282828"/>
          <w:sz w:val="36"/>
          <w:szCs w:val="36"/>
        </w:rPr>
        <w:t>商品供应倡议书</w:t>
      </w:r>
    </w:p>
    <w:p w:rsidR="00F61D32" w:rsidRPr="00F61D32" w:rsidRDefault="00F61D32" w:rsidP="008168EB">
      <w:pPr>
        <w:widowControl w:val="0"/>
        <w:shd w:val="clear" w:color="auto" w:fill="FFFFFF"/>
        <w:spacing w:line="560" w:lineRule="exact"/>
        <w:jc w:val="center"/>
        <w:outlineLvl w:val="2"/>
        <w:rPr>
          <w:rFonts w:ascii="黑体" w:eastAsia="黑体" w:hAnsi="黑体"/>
          <w:bCs/>
          <w:color w:val="282828"/>
          <w:sz w:val="36"/>
          <w:szCs w:val="36"/>
        </w:rPr>
      </w:pPr>
    </w:p>
    <w:p w:rsidR="00F61D32" w:rsidRPr="00F61D32" w:rsidRDefault="00F61D32" w:rsidP="008168EB">
      <w:pPr>
        <w:widowControl w:val="0"/>
        <w:shd w:val="clear" w:color="auto" w:fill="FFFFFF"/>
        <w:spacing w:line="560" w:lineRule="exact"/>
        <w:ind w:firstLineChars="221" w:firstLine="619"/>
        <w:rPr>
          <w:rFonts w:ascii="仿宋" w:eastAsia="仿宋" w:hAnsi="仿宋"/>
          <w:sz w:val="28"/>
          <w:szCs w:val="28"/>
        </w:rPr>
      </w:pPr>
      <w:r w:rsidRPr="00F61D32">
        <w:rPr>
          <w:rFonts w:ascii="仿宋" w:eastAsia="仿宋" w:hAnsi="仿宋" w:hint="eastAsia"/>
          <w:sz w:val="28"/>
          <w:szCs w:val="28"/>
        </w:rPr>
        <w:t>武汉商业总会、武汉连锁经营协会向会员单位，以及广大商业企业职工发出倡议书，号召大家增强战胜疫情的信心，发扬连续作战精神，做好经营场所疫情防控，排除万难，全力做好民生商品供</w:t>
      </w:r>
      <w:r w:rsidRPr="00F61D32">
        <w:rPr>
          <w:rFonts w:ascii="仿宋" w:eastAsia="仿宋" w:hAnsi="仿宋" w:hint="eastAsia"/>
          <w:sz w:val="28"/>
          <w:szCs w:val="28"/>
        </w:rPr>
        <w:lastRenderedPageBreak/>
        <w:t>应，为遏制疫情、打赢疫情阻击战继续努力。</w:t>
      </w:r>
    </w:p>
    <w:p w:rsidR="00F61D32" w:rsidRPr="00F61D32" w:rsidRDefault="00F61D32" w:rsidP="00802405">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防控疫情阻击战打响以来，武汉市各大商超、广大商业企业干部职工，主动承担社会责任，在疫情面前做到了人员不散，货源不断、管理不松、价格不乱，克服重重困难，边营业边防疫，保证了市民的基本生活需要，有效阻止了病源在卖场传播，是保市场供应的坚强战士。</w:t>
      </w:r>
    </w:p>
    <w:p w:rsidR="00F61D32" w:rsidRPr="00E65FAD" w:rsidRDefault="00F61D32" w:rsidP="00E65FAD">
      <w:pPr>
        <w:widowControl w:val="0"/>
        <w:shd w:val="clear" w:color="auto" w:fill="FFFFFF"/>
        <w:spacing w:line="560" w:lineRule="exact"/>
        <w:ind w:firstLine="482"/>
        <w:rPr>
          <w:rFonts w:ascii="仿宋" w:eastAsia="仿宋" w:hAnsi="仿宋"/>
          <w:b/>
          <w:sz w:val="28"/>
          <w:szCs w:val="28"/>
        </w:rPr>
      </w:pPr>
      <w:r w:rsidRPr="00802405">
        <w:rPr>
          <w:rFonts w:ascii="仿宋" w:eastAsia="仿宋" w:hAnsi="仿宋" w:hint="eastAsia"/>
          <w:b/>
          <w:sz w:val="28"/>
          <w:szCs w:val="28"/>
        </w:rPr>
        <w:t>倡议书原文：</w:t>
      </w:r>
    </w:p>
    <w:p w:rsidR="00F61D32" w:rsidRPr="00F61D32" w:rsidRDefault="00F61D32" w:rsidP="00802405">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新型冠状病毒感染的肺炎疫情发生以来，各会员单位，广大商业企业干部职工认真落实习近平总书记的讲话精神，顾全大局，主动承担社会责任，充分发挥市场主体作用，做到人员不散，货源不断、管理不松、价格不乱，克服重重困难，边营业，边防疫，保证了市民的基本生活需要，有效地阻止了病源在卖场传播，你们是在疫情面前无私无畏，保市场供应主动担责的坚强战士，在此，向你们表示崇高的敬意！</w:t>
      </w:r>
    </w:p>
    <w:p w:rsidR="00F61D32" w:rsidRPr="00F61D32" w:rsidRDefault="00F61D32" w:rsidP="008168EB">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目前，疫情防控进入到了关键时候，党中央、全国各地的关心和支持源源不断，抗击疫情的曙光就在前头，全市各会员企业，特别是连锁超市职工一定要发扬连续作战精神，坚守岗位，顽强拼搏，和全市市民一起，为遏制疫情，打赢疫情阻击战继续努力！为此，我们倡议：</w:t>
      </w:r>
    </w:p>
    <w:p w:rsidR="00F61D32" w:rsidRPr="00F61D32" w:rsidRDefault="00F61D32" w:rsidP="008168EB">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一、再接再厉，增强战胜疫情的信心。面对新型冠状病毒感染肺炎疫情关键时期，严格按照党中央和省市政府的部署和要求，一定要坚信有党中央的英明决策，有全国各地的大力支持，有全市民</w:t>
      </w:r>
      <w:r w:rsidRPr="00F61D32">
        <w:rPr>
          <w:rFonts w:ascii="仿宋" w:eastAsia="仿宋" w:hAnsi="仿宋" w:hint="eastAsia"/>
          <w:sz w:val="28"/>
          <w:szCs w:val="28"/>
        </w:rPr>
        <w:lastRenderedPageBreak/>
        <w:t>众的同心协力，这场疫情攻坚战一定会取胜！我们要发扬前段时期的战斗精神，担好社会责任，守好主体阵地，维护好市场秩序，发挥好维护社会稳定的独特作用，为彻底战胜新型冠状病毒感染肺炎疫情不懈努力！</w:t>
      </w:r>
    </w:p>
    <w:p w:rsidR="00F61D32" w:rsidRPr="00F61D32" w:rsidRDefault="00F61D32" w:rsidP="008168EB">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二、排除万难，全力做好市场供应。特殊时期要有特别的精神，所有的经营活动本着对社会，对市民极端负责的态度，克服困难，组织货源，保证食品安全，加强物价管理，维护好经营秩序，采取有力措施，防止囤居商品、哄抬物价事件发生。</w:t>
      </w:r>
    </w:p>
    <w:p w:rsidR="00F61D32" w:rsidRPr="00F61D32" w:rsidRDefault="00F61D32" w:rsidP="008168EB">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三、立足自身，做好经营场所的疫情防控工作。经营场所属于人员集聚区，各卖场要做好疫情防控宣传，采取有力措施，坚持做好卖场消毒工作，把好设施设备、运输车辆和购物车（篮）“消毒关”，严格体温检测制，把好卖场“入口关”，切实防止病毒侵入。</w:t>
      </w:r>
    </w:p>
    <w:p w:rsidR="00F61D32" w:rsidRPr="00F61D32" w:rsidRDefault="00F61D32" w:rsidP="008168EB">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四、以身作则，加强个人疫情防控。超市职工要增强个人疫情防控意识，强化自我保护能力，从自身做起，守护小家，顾全大家，坚持戴口罩、清洗手，不造谣、不信谣、不传谣，发现疫情，及时报告。</w:t>
      </w:r>
    </w:p>
    <w:p w:rsidR="00F61D32" w:rsidRPr="00802405" w:rsidRDefault="00F61D32" w:rsidP="008168EB">
      <w:pPr>
        <w:widowControl w:val="0"/>
        <w:shd w:val="clear" w:color="auto" w:fill="FFFFFF"/>
        <w:spacing w:line="560" w:lineRule="exact"/>
        <w:ind w:firstLine="482"/>
        <w:rPr>
          <w:rFonts w:ascii="仿宋" w:eastAsia="仿宋" w:hAnsi="仿宋"/>
          <w:sz w:val="28"/>
          <w:szCs w:val="28"/>
        </w:rPr>
      </w:pPr>
      <w:r w:rsidRPr="00F61D32">
        <w:rPr>
          <w:rFonts w:ascii="仿宋" w:eastAsia="仿宋" w:hAnsi="仿宋" w:hint="eastAsia"/>
          <w:sz w:val="28"/>
          <w:szCs w:val="28"/>
        </w:rPr>
        <w:t>疫情就是命令，防控就是责任，坚守就是胜利，在大战疫情的重要时期，武汉商业总会、武汉连锁经营协会再次向在辛勤工作在市场供应一线的全市商业职工表示慰问，并做好你们的坚强后盾，和你们携手为取得这场疫情阻击战决胜贡献力量！</w:t>
      </w:r>
      <w:r>
        <w:rPr>
          <w:rFonts w:ascii="微软雅黑" w:eastAsia="微软雅黑" w:hAnsi="微软雅黑" w:hint="eastAsia"/>
          <w:color w:val="000000"/>
          <w:sz w:val="15"/>
          <w:szCs w:val="15"/>
        </w:rPr>
        <w:t> </w:t>
      </w:r>
    </w:p>
    <w:p w:rsidR="00DF623D" w:rsidRPr="00B2671D" w:rsidRDefault="00B2671D" w:rsidP="008168EB">
      <w:pPr>
        <w:widowControl w:val="0"/>
        <w:shd w:val="clear" w:color="auto" w:fill="FFFFFF"/>
        <w:spacing w:line="560" w:lineRule="exact"/>
        <w:ind w:firstLine="480"/>
        <w:rPr>
          <w:rFonts w:ascii="楷体" w:eastAsia="楷体" w:hAnsi="楷体"/>
          <w:sz w:val="28"/>
          <w:szCs w:val="28"/>
        </w:rPr>
      </w:pPr>
      <w:r>
        <w:rPr>
          <w:rFonts w:ascii="仿宋" w:eastAsia="仿宋" w:hAnsi="仿宋" w:hint="eastAsia"/>
          <w:sz w:val="28"/>
          <w:szCs w:val="28"/>
        </w:rPr>
        <w:t xml:space="preserve">    </w:t>
      </w:r>
      <w:r w:rsidR="00802405">
        <w:rPr>
          <w:rFonts w:ascii="仿宋" w:eastAsia="仿宋" w:hAnsi="仿宋" w:hint="eastAsia"/>
          <w:sz w:val="28"/>
          <w:szCs w:val="28"/>
        </w:rPr>
        <w:t xml:space="preserve">                 </w:t>
      </w:r>
      <w:r>
        <w:rPr>
          <w:rFonts w:ascii="仿宋" w:eastAsia="仿宋" w:hAnsi="仿宋" w:hint="eastAsia"/>
          <w:sz w:val="28"/>
          <w:szCs w:val="28"/>
        </w:rPr>
        <w:t xml:space="preserve">  </w:t>
      </w:r>
      <w:r w:rsidRPr="00B2671D">
        <w:rPr>
          <w:rFonts w:ascii="楷体" w:eastAsia="楷体" w:hAnsi="楷体" w:hint="eastAsia"/>
          <w:sz w:val="28"/>
          <w:szCs w:val="28"/>
        </w:rPr>
        <w:t>（武汉商业总会</w:t>
      </w:r>
      <w:r w:rsidR="00802405">
        <w:rPr>
          <w:rFonts w:ascii="楷体" w:eastAsia="楷体" w:hAnsi="楷体" w:hint="eastAsia"/>
          <w:sz w:val="28"/>
          <w:szCs w:val="28"/>
        </w:rPr>
        <w:t>、武汉连锁经营协会</w:t>
      </w:r>
      <w:r w:rsidRPr="00B2671D">
        <w:rPr>
          <w:rFonts w:ascii="楷体" w:eastAsia="楷体" w:hAnsi="楷体" w:hint="eastAsia"/>
          <w:sz w:val="28"/>
          <w:szCs w:val="28"/>
        </w:rPr>
        <w:t>）</w:t>
      </w:r>
    </w:p>
    <w:p w:rsidR="00AB65D9" w:rsidRDefault="00F2740A" w:rsidP="008168EB">
      <w:pPr>
        <w:pStyle w:val="a8"/>
        <w:widowControl w:val="0"/>
        <w:shd w:val="clear" w:color="auto" w:fill="FFFFFF"/>
        <w:spacing w:before="0" w:beforeAutospacing="0" w:after="0" w:afterAutospacing="0" w:line="560" w:lineRule="exact"/>
        <w:ind w:firstLineChars="200" w:firstLine="560"/>
        <w:rPr>
          <w:rFonts w:ascii="仿宋" w:eastAsia="仿宋" w:hAnsi="仿宋"/>
          <w:color w:val="000000"/>
          <w:sz w:val="28"/>
          <w:szCs w:val="28"/>
        </w:rPr>
      </w:pPr>
      <w:r w:rsidRPr="00705D20">
        <w:rPr>
          <w:rFonts w:ascii="仿宋" w:eastAsia="仿宋" w:hAnsi="仿宋" w:hint="eastAsia"/>
          <w:color w:val="000000"/>
          <w:sz w:val="28"/>
          <w:szCs w:val="28"/>
        </w:rPr>
        <w:t xml:space="preserve">      </w:t>
      </w:r>
    </w:p>
    <w:p w:rsidR="00F61D32" w:rsidRPr="00D90A6B" w:rsidRDefault="00F61D32" w:rsidP="00802405">
      <w:pPr>
        <w:pStyle w:val="a8"/>
        <w:widowControl w:val="0"/>
        <w:shd w:val="clear" w:color="auto" w:fill="FFFFFF"/>
        <w:spacing w:before="0" w:beforeAutospacing="0" w:after="0" w:afterAutospacing="0" w:line="560" w:lineRule="exact"/>
        <w:rPr>
          <w:rFonts w:ascii="仿宋" w:eastAsia="仿宋" w:hAnsi="仿宋"/>
          <w:sz w:val="28"/>
          <w:szCs w:val="28"/>
        </w:rPr>
      </w:pPr>
      <w:r>
        <w:rPr>
          <w:rFonts w:ascii="黑体" w:eastAsia="黑体" w:hAnsi="黑体" w:cs="黑体" w:hint="eastAsia"/>
          <w:color w:val="000000" w:themeColor="text1"/>
          <w:sz w:val="28"/>
          <w:szCs w:val="28"/>
          <w:shd w:val="pct10" w:color="auto" w:fill="FFFFFF"/>
        </w:rPr>
        <w:lastRenderedPageBreak/>
        <w:t>信 息 传 真</w:t>
      </w:r>
    </w:p>
    <w:p w:rsidR="00F61D32" w:rsidRDefault="00F61D32" w:rsidP="00802405">
      <w:pPr>
        <w:pStyle w:val="a8"/>
        <w:shd w:val="clear" w:color="auto" w:fill="FFFFFF"/>
        <w:spacing w:before="0" w:beforeAutospacing="0" w:after="0" w:afterAutospacing="0" w:line="560" w:lineRule="exact"/>
        <w:rPr>
          <w:rFonts w:ascii="黑体" w:eastAsia="黑体" w:hAnsi="黑体"/>
          <w:sz w:val="36"/>
          <w:szCs w:val="36"/>
        </w:rPr>
      </w:pPr>
    </w:p>
    <w:p w:rsidR="00AB65D9" w:rsidRDefault="00AB65D9" w:rsidP="00E26A09">
      <w:pPr>
        <w:pStyle w:val="a8"/>
        <w:shd w:val="clear" w:color="auto" w:fill="FFFFFF"/>
        <w:spacing w:before="0" w:beforeAutospacing="0" w:after="0" w:afterAutospacing="0" w:line="560" w:lineRule="exact"/>
        <w:ind w:firstLineChars="400" w:firstLine="1440"/>
        <w:rPr>
          <w:rFonts w:ascii="黑体" w:eastAsia="黑体" w:hAnsi="黑体"/>
          <w:sz w:val="36"/>
          <w:szCs w:val="36"/>
        </w:rPr>
      </w:pPr>
      <w:r w:rsidRPr="00F61D32">
        <w:rPr>
          <w:rFonts w:ascii="黑体" w:eastAsia="黑体" w:hAnsi="黑体" w:hint="eastAsia"/>
          <w:sz w:val="36"/>
          <w:szCs w:val="36"/>
        </w:rPr>
        <w:t>3月份居民消费价格同比上涨4.3%</w:t>
      </w:r>
    </w:p>
    <w:p w:rsidR="00F61D32" w:rsidRPr="00F61D32" w:rsidRDefault="00F61D32" w:rsidP="00802405">
      <w:pPr>
        <w:pStyle w:val="a8"/>
        <w:shd w:val="clear" w:color="auto" w:fill="FFFFFF"/>
        <w:spacing w:before="0" w:beforeAutospacing="0" w:after="0" w:afterAutospacing="0" w:line="560" w:lineRule="exact"/>
        <w:ind w:firstLineChars="200" w:firstLine="720"/>
        <w:rPr>
          <w:rFonts w:ascii="黑体" w:eastAsia="黑体" w:hAnsi="黑体"/>
          <w:sz w:val="36"/>
          <w:szCs w:val="36"/>
        </w:rPr>
      </w:pPr>
    </w:p>
    <w:p w:rsidR="00AB65D9" w:rsidRPr="00F61D32" w:rsidRDefault="00AB65D9" w:rsidP="00E26A09">
      <w:pPr>
        <w:widowControl w:val="0"/>
        <w:shd w:val="clear" w:color="auto" w:fill="FFFFFF"/>
        <w:spacing w:line="560" w:lineRule="exact"/>
        <w:rPr>
          <w:rFonts w:ascii="仿宋" w:eastAsia="仿宋" w:hAnsi="仿宋"/>
          <w:sz w:val="28"/>
          <w:szCs w:val="28"/>
        </w:rPr>
      </w:pPr>
      <w:r>
        <w:rPr>
          <w:rFonts w:hint="eastAsia"/>
          <w:color w:val="333333"/>
        </w:rPr>
        <w:t xml:space="preserve">　</w:t>
      </w:r>
      <w:r w:rsidRPr="00F61D32">
        <w:rPr>
          <w:rFonts w:ascii="仿宋" w:eastAsia="仿宋" w:hAnsi="仿宋" w:hint="eastAsia"/>
          <w:sz w:val="28"/>
          <w:szCs w:val="28"/>
        </w:rPr>
        <w:t xml:space="preserve">　</w:t>
      </w:r>
      <w:r w:rsidRPr="00F61D32">
        <w:rPr>
          <w:rFonts w:ascii="仿宋" w:eastAsia="仿宋" w:hAnsi="仿宋"/>
          <w:sz w:val="28"/>
          <w:szCs w:val="28"/>
        </w:rPr>
        <w:t>2020</w:t>
      </w:r>
      <w:r w:rsidRPr="00F61D32">
        <w:rPr>
          <w:rFonts w:ascii="仿宋" w:eastAsia="仿宋" w:hAnsi="仿宋" w:hint="eastAsia"/>
          <w:sz w:val="28"/>
          <w:szCs w:val="28"/>
        </w:rPr>
        <w:t>年</w:t>
      </w:r>
      <w:r w:rsidRPr="00F61D32">
        <w:rPr>
          <w:rFonts w:ascii="仿宋" w:eastAsia="仿宋" w:hAnsi="仿宋"/>
          <w:sz w:val="28"/>
          <w:szCs w:val="28"/>
        </w:rPr>
        <w:t>3</w:t>
      </w:r>
      <w:r w:rsidRPr="00F61D32">
        <w:rPr>
          <w:rFonts w:ascii="仿宋" w:eastAsia="仿宋" w:hAnsi="仿宋" w:hint="eastAsia"/>
          <w:sz w:val="28"/>
          <w:szCs w:val="28"/>
        </w:rPr>
        <w:t>月份，全国居民消费价格同比上涨</w:t>
      </w:r>
      <w:r w:rsidRPr="00F61D32">
        <w:rPr>
          <w:rFonts w:ascii="仿宋" w:eastAsia="仿宋" w:hAnsi="仿宋"/>
          <w:sz w:val="28"/>
          <w:szCs w:val="28"/>
        </w:rPr>
        <w:t>4.3%</w:t>
      </w:r>
      <w:r w:rsidRPr="00F61D32">
        <w:rPr>
          <w:rFonts w:ascii="仿宋" w:eastAsia="仿宋" w:hAnsi="仿宋" w:hint="eastAsia"/>
          <w:sz w:val="28"/>
          <w:szCs w:val="28"/>
        </w:rPr>
        <w:t>。其中，城市上涨</w:t>
      </w:r>
      <w:r w:rsidRPr="00F61D32">
        <w:rPr>
          <w:rFonts w:ascii="仿宋" w:eastAsia="仿宋" w:hAnsi="仿宋"/>
          <w:sz w:val="28"/>
          <w:szCs w:val="28"/>
        </w:rPr>
        <w:t>4.0%</w:t>
      </w:r>
      <w:r w:rsidRPr="00F61D32">
        <w:rPr>
          <w:rFonts w:ascii="仿宋" w:eastAsia="仿宋" w:hAnsi="仿宋" w:hint="eastAsia"/>
          <w:sz w:val="28"/>
          <w:szCs w:val="28"/>
        </w:rPr>
        <w:t>，农村上涨</w:t>
      </w:r>
      <w:r w:rsidRPr="00F61D32">
        <w:rPr>
          <w:rFonts w:ascii="仿宋" w:eastAsia="仿宋" w:hAnsi="仿宋"/>
          <w:sz w:val="28"/>
          <w:szCs w:val="28"/>
        </w:rPr>
        <w:t>5.3%</w:t>
      </w:r>
      <w:r w:rsidRPr="00F61D32">
        <w:rPr>
          <w:rFonts w:ascii="仿宋" w:eastAsia="仿宋" w:hAnsi="仿宋" w:hint="eastAsia"/>
          <w:sz w:val="28"/>
          <w:szCs w:val="28"/>
        </w:rPr>
        <w:t>；食品价格上涨</w:t>
      </w:r>
      <w:r w:rsidRPr="00F61D32">
        <w:rPr>
          <w:rFonts w:ascii="仿宋" w:eastAsia="仿宋" w:hAnsi="仿宋"/>
          <w:sz w:val="28"/>
          <w:szCs w:val="28"/>
        </w:rPr>
        <w:t>18.3%</w:t>
      </w:r>
      <w:r w:rsidRPr="00F61D32">
        <w:rPr>
          <w:rFonts w:ascii="仿宋" w:eastAsia="仿宋" w:hAnsi="仿宋" w:hint="eastAsia"/>
          <w:sz w:val="28"/>
          <w:szCs w:val="28"/>
        </w:rPr>
        <w:t>，非食品价格上涨</w:t>
      </w:r>
      <w:r w:rsidRPr="00F61D32">
        <w:rPr>
          <w:rFonts w:ascii="仿宋" w:eastAsia="仿宋" w:hAnsi="仿宋"/>
          <w:sz w:val="28"/>
          <w:szCs w:val="28"/>
        </w:rPr>
        <w:t>0.7%</w:t>
      </w:r>
      <w:r w:rsidRPr="00F61D32">
        <w:rPr>
          <w:rFonts w:ascii="仿宋" w:eastAsia="仿宋" w:hAnsi="仿宋" w:hint="eastAsia"/>
          <w:sz w:val="28"/>
          <w:szCs w:val="28"/>
        </w:rPr>
        <w:t>；消费品价格上涨</w:t>
      </w:r>
      <w:r w:rsidRPr="00F61D32">
        <w:rPr>
          <w:rFonts w:ascii="仿宋" w:eastAsia="仿宋" w:hAnsi="仿宋"/>
          <w:sz w:val="28"/>
          <w:szCs w:val="28"/>
        </w:rPr>
        <w:t>6.2%</w:t>
      </w:r>
      <w:r w:rsidRPr="00F61D32">
        <w:rPr>
          <w:rFonts w:ascii="仿宋" w:eastAsia="仿宋" w:hAnsi="仿宋" w:hint="eastAsia"/>
          <w:sz w:val="28"/>
          <w:szCs w:val="28"/>
        </w:rPr>
        <w:t>，服务价格上涨</w:t>
      </w:r>
      <w:r w:rsidRPr="00F61D32">
        <w:rPr>
          <w:rFonts w:ascii="仿宋" w:eastAsia="仿宋" w:hAnsi="仿宋"/>
          <w:sz w:val="28"/>
          <w:szCs w:val="28"/>
        </w:rPr>
        <w:t>1.1%</w:t>
      </w:r>
      <w:r w:rsidRPr="00F61D32">
        <w:rPr>
          <w:rFonts w:ascii="仿宋" w:eastAsia="仿宋" w:hAnsi="仿宋" w:hint="eastAsia"/>
          <w:sz w:val="28"/>
          <w:szCs w:val="28"/>
        </w:rPr>
        <w:t>。一季度，全国居民消费价格比去年同期上涨</w:t>
      </w:r>
      <w:r w:rsidRPr="00F61D32">
        <w:rPr>
          <w:rFonts w:ascii="仿宋" w:eastAsia="仿宋" w:hAnsi="仿宋"/>
          <w:sz w:val="28"/>
          <w:szCs w:val="28"/>
        </w:rPr>
        <w:t>4.9%</w:t>
      </w:r>
      <w:r w:rsidRPr="00F61D32">
        <w:rPr>
          <w:rFonts w:ascii="仿宋" w:eastAsia="仿宋" w:hAnsi="仿宋" w:hint="eastAsia"/>
          <w:sz w:val="28"/>
          <w:szCs w:val="28"/>
        </w:rPr>
        <w:t>。</w:t>
      </w:r>
    </w:p>
    <w:p w:rsidR="00AB65D9" w:rsidRPr="00F61D32" w:rsidRDefault="00AB65D9" w:rsidP="00E26A09">
      <w:pPr>
        <w:widowControl w:val="0"/>
        <w:shd w:val="clear" w:color="auto" w:fill="FFFFFF"/>
        <w:spacing w:line="560" w:lineRule="exact"/>
        <w:rPr>
          <w:rFonts w:ascii="仿宋" w:eastAsia="仿宋" w:hAnsi="仿宋"/>
          <w:sz w:val="28"/>
          <w:szCs w:val="28"/>
        </w:rPr>
      </w:pPr>
      <w:r w:rsidRPr="00F61D32">
        <w:rPr>
          <w:rFonts w:ascii="仿宋" w:eastAsia="仿宋" w:hAnsi="仿宋" w:hint="eastAsia"/>
          <w:sz w:val="28"/>
          <w:szCs w:val="28"/>
        </w:rPr>
        <w:t xml:space="preserve">　　</w:t>
      </w:r>
      <w:r w:rsidRPr="00F61D32">
        <w:rPr>
          <w:rFonts w:ascii="仿宋" w:eastAsia="仿宋" w:hAnsi="仿宋"/>
          <w:sz w:val="28"/>
          <w:szCs w:val="28"/>
        </w:rPr>
        <w:t>3</w:t>
      </w:r>
      <w:r w:rsidRPr="00F61D32">
        <w:rPr>
          <w:rFonts w:ascii="仿宋" w:eastAsia="仿宋" w:hAnsi="仿宋" w:hint="eastAsia"/>
          <w:sz w:val="28"/>
          <w:szCs w:val="28"/>
        </w:rPr>
        <w:t>月份，全国居民消费价格环比下降</w:t>
      </w:r>
      <w:r w:rsidRPr="00F61D32">
        <w:rPr>
          <w:rFonts w:ascii="仿宋" w:eastAsia="仿宋" w:hAnsi="仿宋"/>
          <w:sz w:val="28"/>
          <w:szCs w:val="28"/>
        </w:rPr>
        <w:t>1.2%</w:t>
      </w:r>
      <w:r w:rsidRPr="00F61D32">
        <w:rPr>
          <w:rFonts w:ascii="仿宋" w:eastAsia="仿宋" w:hAnsi="仿宋" w:hint="eastAsia"/>
          <w:sz w:val="28"/>
          <w:szCs w:val="28"/>
        </w:rPr>
        <w:t>。其中，城市下降</w:t>
      </w:r>
      <w:r w:rsidRPr="00F61D32">
        <w:rPr>
          <w:rFonts w:ascii="仿宋" w:eastAsia="仿宋" w:hAnsi="仿宋"/>
          <w:sz w:val="28"/>
          <w:szCs w:val="28"/>
        </w:rPr>
        <w:t>1.2%</w:t>
      </w:r>
      <w:r w:rsidRPr="00F61D32">
        <w:rPr>
          <w:rFonts w:ascii="仿宋" w:eastAsia="仿宋" w:hAnsi="仿宋" w:hint="eastAsia"/>
          <w:sz w:val="28"/>
          <w:szCs w:val="28"/>
        </w:rPr>
        <w:t>，农村下降</w:t>
      </w:r>
      <w:r w:rsidRPr="00F61D32">
        <w:rPr>
          <w:rFonts w:ascii="仿宋" w:eastAsia="仿宋" w:hAnsi="仿宋"/>
          <w:sz w:val="28"/>
          <w:szCs w:val="28"/>
        </w:rPr>
        <w:t>1.3%</w:t>
      </w:r>
      <w:r w:rsidRPr="00F61D32">
        <w:rPr>
          <w:rFonts w:ascii="仿宋" w:eastAsia="仿宋" w:hAnsi="仿宋" w:hint="eastAsia"/>
          <w:sz w:val="28"/>
          <w:szCs w:val="28"/>
        </w:rPr>
        <w:t>；食品价格下降</w:t>
      </w:r>
      <w:r w:rsidRPr="00F61D32">
        <w:rPr>
          <w:rFonts w:ascii="仿宋" w:eastAsia="仿宋" w:hAnsi="仿宋"/>
          <w:sz w:val="28"/>
          <w:szCs w:val="28"/>
        </w:rPr>
        <w:t>3.8%</w:t>
      </w:r>
      <w:r w:rsidRPr="00F61D32">
        <w:rPr>
          <w:rFonts w:ascii="仿宋" w:eastAsia="仿宋" w:hAnsi="仿宋" w:hint="eastAsia"/>
          <w:sz w:val="28"/>
          <w:szCs w:val="28"/>
        </w:rPr>
        <w:t>，非食品价格下降</w:t>
      </w:r>
      <w:r w:rsidRPr="00F61D32">
        <w:rPr>
          <w:rFonts w:ascii="仿宋" w:eastAsia="仿宋" w:hAnsi="仿宋"/>
          <w:sz w:val="28"/>
          <w:szCs w:val="28"/>
        </w:rPr>
        <w:t>0.4%</w:t>
      </w:r>
      <w:r w:rsidRPr="00F61D32">
        <w:rPr>
          <w:rFonts w:ascii="仿宋" w:eastAsia="仿宋" w:hAnsi="仿宋" w:hint="eastAsia"/>
          <w:sz w:val="28"/>
          <w:szCs w:val="28"/>
        </w:rPr>
        <w:t>；消费品价格下降</w:t>
      </w:r>
      <w:r w:rsidRPr="00F61D32">
        <w:rPr>
          <w:rFonts w:ascii="仿宋" w:eastAsia="仿宋" w:hAnsi="仿宋"/>
          <w:sz w:val="28"/>
          <w:szCs w:val="28"/>
        </w:rPr>
        <w:t>1.7%</w:t>
      </w:r>
      <w:r w:rsidRPr="00F61D32">
        <w:rPr>
          <w:rFonts w:ascii="仿宋" w:eastAsia="仿宋" w:hAnsi="仿宋" w:hint="eastAsia"/>
          <w:sz w:val="28"/>
          <w:szCs w:val="28"/>
        </w:rPr>
        <w:t>，服务价格下降</w:t>
      </w:r>
      <w:r w:rsidRPr="00F61D32">
        <w:rPr>
          <w:rFonts w:ascii="仿宋" w:eastAsia="仿宋" w:hAnsi="仿宋"/>
          <w:sz w:val="28"/>
          <w:szCs w:val="28"/>
        </w:rPr>
        <w:t>0.3%</w:t>
      </w:r>
      <w:r w:rsidRPr="00F61D32">
        <w:rPr>
          <w:rFonts w:ascii="仿宋" w:eastAsia="仿宋" w:hAnsi="仿宋" w:hint="eastAsia"/>
          <w:sz w:val="28"/>
          <w:szCs w:val="28"/>
        </w:rPr>
        <w:t>。</w:t>
      </w:r>
    </w:p>
    <w:p w:rsidR="00AB65D9" w:rsidRPr="00E26A09" w:rsidRDefault="00AB65D9" w:rsidP="00E26A09">
      <w:pPr>
        <w:widowControl w:val="0"/>
        <w:shd w:val="clear" w:color="auto" w:fill="FFFFFF"/>
        <w:spacing w:line="560" w:lineRule="exact"/>
        <w:rPr>
          <w:rFonts w:ascii="仿宋" w:eastAsia="仿宋" w:hAnsi="仿宋"/>
          <w:b/>
          <w:sz w:val="28"/>
          <w:szCs w:val="28"/>
        </w:rPr>
      </w:pPr>
      <w:r w:rsidRPr="00F61D32">
        <w:rPr>
          <w:rFonts w:ascii="仿宋" w:eastAsia="仿宋" w:hAnsi="仿宋" w:hint="eastAsia"/>
          <w:sz w:val="28"/>
          <w:szCs w:val="28"/>
        </w:rPr>
        <w:t xml:space="preserve">　</w:t>
      </w:r>
      <w:r w:rsidRPr="00E26A09">
        <w:rPr>
          <w:rFonts w:ascii="仿宋" w:eastAsia="仿宋" w:hAnsi="仿宋" w:hint="eastAsia"/>
          <w:b/>
          <w:sz w:val="28"/>
          <w:szCs w:val="28"/>
        </w:rPr>
        <w:t xml:space="preserve">　一、各类商品及服务价格同比变动情况</w:t>
      </w:r>
    </w:p>
    <w:p w:rsidR="00AB65D9" w:rsidRPr="00F61D32" w:rsidRDefault="00AB65D9" w:rsidP="00E26A09">
      <w:pPr>
        <w:widowControl w:val="0"/>
        <w:shd w:val="clear" w:color="auto" w:fill="FFFFFF"/>
        <w:spacing w:line="560" w:lineRule="exact"/>
        <w:rPr>
          <w:rFonts w:ascii="仿宋" w:eastAsia="仿宋" w:hAnsi="仿宋"/>
          <w:sz w:val="28"/>
          <w:szCs w:val="28"/>
        </w:rPr>
      </w:pPr>
      <w:r w:rsidRPr="00F61D32">
        <w:rPr>
          <w:rFonts w:ascii="仿宋" w:eastAsia="仿宋" w:hAnsi="仿宋" w:hint="eastAsia"/>
          <w:sz w:val="28"/>
          <w:szCs w:val="28"/>
        </w:rPr>
        <w:t xml:space="preserve">　　</w:t>
      </w:r>
      <w:r w:rsidRPr="00F61D32">
        <w:rPr>
          <w:rFonts w:ascii="仿宋" w:eastAsia="仿宋" w:hAnsi="仿宋"/>
          <w:sz w:val="28"/>
          <w:szCs w:val="28"/>
        </w:rPr>
        <w:t>3</w:t>
      </w:r>
      <w:r w:rsidRPr="00F61D32">
        <w:rPr>
          <w:rFonts w:ascii="仿宋" w:eastAsia="仿宋" w:hAnsi="仿宋" w:hint="eastAsia"/>
          <w:sz w:val="28"/>
          <w:szCs w:val="28"/>
        </w:rPr>
        <w:t>月份，食品烟酒类价格同比上涨</w:t>
      </w:r>
      <w:r w:rsidRPr="00F61D32">
        <w:rPr>
          <w:rFonts w:ascii="仿宋" w:eastAsia="仿宋" w:hAnsi="仿宋"/>
          <w:sz w:val="28"/>
          <w:szCs w:val="28"/>
        </w:rPr>
        <w:t>13.6%</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（居民消费价格指数）上涨约</w:t>
      </w:r>
      <w:r w:rsidRPr="00F61D32">
        <w:rPr>
          <w:rFonts w:ascii="仿宋" w:eastAsia="仿宋" w:hAnsi="仿宋"/>
          <w:sz w:val="28"/>
          <w:szCs w:val="28"/>
        </w:rPr>
        <w:t>4.10</w:t>
      </w:r>
      <w:r w:rsidRPr="00F61D32">
        <w:rPr>
          <w:rFonts w:ascii="仿宋" w:eastAsia="仿宋" w:hAnsi="仿宋" w:hint="eastAsia"/>
          <w:sz w:val="28"/>
          <w:szCs w:val="28"/>
        </w:rPr>
        <w:t>个百分点。食品中，畜肉类价格上涨</w:t>
      </w:r>
      <w:r w:rsidRPr="00F61D32">
        <w:rPr>
          <w:rFonts w:ascii="仿宋" w:eastAsia="仿宋" w:hAnsi="仿宋"/>
          <w:sz w:val="28"/>
          <w:szCs w:val="28"/>
        </w:rPr>
        <w:t>78.0%</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上涨约</w:t>
      </w:r>
      <w:r w:rsidRPr="00F61D32">
        <w:rPr>
          <w:rFonts w:ascii="仿宋" w:eastAsia="仿宋" w:hAnsi="仿宋"/>
          <w:sz w:val="28"/>
          <w:szCs w:val="28"/>
        </w:rPr>
        <w:t>3.44</w:t>
      </w:r>
      <w:r w:rsidRPr="00F61D32">
        <w:rPr>
          <w:rFonts w:ascii="仿宋" w:eastAsia="仿宋" w:hAnsi="仿宋" w:hint="eastAsia"/>
          <w:sz w:val="28"/>
          <w:szCs w:val="28"/>
        </w:rPr>
        <w:t>个百分点，其中猪肉价格上涨</w:t>
      </w:r>
      <w:r w:rsidRPr="00F61D32">
        <w:rPr>
          <w:rFonts w:ascii="仿宋" w:eastAsia="仿宋" w:hAnsi="仿宋"/>
          <w:sz w:val="28"/>
          <w:szCs w:val="28"/>
        </w:rPr>
        <w:t>116.4%</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上涨约</w:t>
      </w:r>
      <w:r w:rsidRPr="00F61D32">
        <w:rPr>
          <w:rFonts w:ascii="仿宋" w:eastAsia="仿宋" w:hAnsi="仿宋"/>
          <w:sz w:val="28"/>
          <w:szCs w:val="28"/>
        </w:rPr>
        <w:t>2.79</w:t>
      </w:r>
      <w:r w:rsidRPr="00F61D32">
        <w:rPr>
          <w:rFonts w:ascii="仿宋" w:eastAsia="仿宋" w:hAnsi="仿宋" w:hint="eastAsia"/>
          <w:sz w:val="28"/>
          <w:szCs w:val="28"/>
        </w:rPr>
        <w:t>个百分点；水产品价格上涨</w:t>
      </w:r>
      <w:r w:rsidRPr="00F61D32">
        <w:rPr>
          <w:rFonts w:ascii="仿宋" w:eastAsia="仿宋" w:hAnsi="仿宋"/>
          <w:sz w:val="28"/>
          <w:szCs w:val="28"/>
        </w:rPr>
        <w:t>2.8%</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上涨约</w:t>
      </w:r>
      <w:r w:rsidRPr="00F61D32">
        <w:rPr>
          <w:rFonts w:ascii="仿宋" w:eastAsia="仿宋" w:hAnsi="仿宋"/>
          <w:sz w:val="28"/>
          <w:szCs w:val="28"/>
        </w:rPr>
        <w:t>0.05</w:t>
      </w:r>
      <w:r w:rsidRPr="00F61D32">
        <w:rPr>
          <w:rFonts w:ascii="仿宋" w:eastAsia="仿宋" w:hAnsi="仿宋" w:hint="eastAsia"/>
          <w:sz w:val="28"/>
          <w:szCs w:val="28"/>
        </w:rPr>
        <w:t>个百分点；蛋类价格上涨</w:t>
      </w:r>
      <w:r w:rsidRPr="00F61D32">
        <w:rPr>
          <w:rFonts w:ascii="仿宋" w:eastAsia="仿宋" w:hAnsi="仿宋"/>
          <w:sz w:val="28"/>
          <w:szCs w:val="28"/>
        </w:rPr>
        <w:t>1.9%</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上涨约</w:t>
      </w:r>
      <w:r w:rsidRPr="00F61D32">
        <w:rPr>
          <w:rFonts w:ascii="仿宋" w:eastAsia="仿宋" w:hAnsi="仿宋"/>
          <w:sz w:val="28"/>
          <w:szCs w:val="28"/>
        </w:rPr>
        <w:t>0.01</w:t>
      </w:r>
      <w:r w:rsidRPr="00F61D32">
        <w:rPr>
          <w:rFonts w:ascii="仿宋" w:eastAsia="仿宋" w:hAnsi="仿宋" w:hint="eastAsia"/>
          <w:sz w:val="28"/>
          <w:szCs w:val="28"/>
        </w:rPr>
        <w:t>个百分点；鲜果和鲜菜价格分别下降</w:t>
      </w:r>
      <w:r w:rsidRPr="00F61D32">
        <w:rPr>
          <w:rFonts w:ascii="仿宋" w:eastAsia="仿宋" w:hAnsi="仿宋"/>
          <w:sz w:val="28"/>
          <w:szCs w:val="28"/>
        </w:rPr>
        <w:t>6.1%</w:t>
      </w:r>
      <w:r w:rsidRPr="00F61D32">
        <w:rPr>
          <w:rFonts w:ascii="仿宋" w:eastAsia="仿宋" w:hAnsi="仿宋" w:hint="eastAsia"/>
          <w:sz w:val="28"/>
          <w:szCs w:val="28"/>
        </w:rPr>
        <w:t>和</w:t>
      </w:r>
      <w:r w:rsidRPr="00F61D32">
        <w:rPr>
          <w:rFonts w:ascii="仿宋" w:eastAsia="仿宋" w:hAnsi="仿宋"/>
          <w:sz w:val="28"/>
          <w:szCs w:val="28"/>
        </w:rPr>
        <w:t>0.1%</w:t>
      </w:r>
      <w:r w:rsidRPr="00F61D32">
        <w:rPr>
          <w:rFonts w:ascii="仿宋" w:eastAsia="仿宋" w:hAnsi="仿宋" w:hint="eastAsia"/>
          <w:sz w:val="28"/>
          <w:szCs w:val="28"/>
        </w:rPr>
        <w:t>，合计影响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0.12</w:t>
      </w:r>
      <w:r w:rsidRPr="00F61D32">
        <w:rPr>
          <w:rFonts w:ascii="仿宋" w:eastAsia="仿宋" w:hAnsi="仿宋" w:hint="eastAsia"/>
          <w:sz w:val="28"/>
          <w:szCs w:val="28"/>
        </w:rPr>
        <w:t>个百分点。</w:t>
      </w:r>
    </w:p>
    <w:p w:rsidR="00AB65D9" w:rsidRPr="00F61D32" w:rsidRDefault="00AB65D9" w:rsidP="00E26A09">
      <w:pPr>
        <w:widowControl w:val="0"/>
        <w:shd w:val="clear" w:color="auto" w:fill="FFFFFF"/>
        <w:spacing w:line="560" w:lineRule="exact"/>
        <w:rPr>
          <w:rFonts w:ascii="仿宋" w:eastAsia="仿宋" w:hAnsi="仿宋"/>
          <w:sz w:val="28"/>
          <w:szCs w:val="28"/>
        </w:rPr>
      </w:pPr>
      <w:r w:rsidRPr="00F61D32">
        <w:rPr>
          <w:rFonts w:ascii="仿宋" w:eastAsia="仿宋" w:hAnsi="仿宋" w:hint="eastAsia"/>
          <w:sz w:val="28"/>
          <w:szCs w:val="28"/>
        </w:rPr>
        <w:t xml:space="preserve">　　其他七大类价格同比四涨三降。其中，其他用品和服务、教育文化和娱乐价格分别上涨</w:t>
      </w:r>
      <w:r w:rsidRPr="00F61D32">
        <w:rPr>
          <w:rFonts w:ascii="仿宋" w:eastAsia="仿宋" w:hAnsi="仿宋"/>
          <w:sz w:val="28"/>
          <w:szCs w:val="28"/>
        </w:rPr>
        <w:t>5.3%</w:t>
      </w:r>
      <w:r w:rsidRPr="00F61D32">
        <w:rPr>
          <w:rFonts w:ascii="仿宋" w:eastAsia="仿宋" w:hAnsi="仿宋" w:hint="eastAsia"/>
          <w:sz w:val="28"/>
          <w:szCs w:val="28"/>
        </w:rPr>
        <w:t>和</w:t>
      </w:r>
      <w:r w:rsidRPr="00F61D32">
        <w:rPr>
          <w:rFonts w:ascii="仿宋" w:eastAsia="仿宋" w:hAnsi="仿宋"/>
          <w:sz w:val="28"/>
          <w:szCs w:val="28"/>
        </w:rPr>
        <w:t>2.5%</w:t>
      </w:r>
      <w:r w:rsidRPr="00F61D32">
        <w:rPr>
          <w:rFonts w:ascii="仿宋" w:eastAsia="仿宋" w:hAnsi="仿宋" w:hint="eastAsia"/>
          <w:sz w:val="28"/>
          <w:szCs w:val="28"/>
        </w:rPr>
        <w:t>，医疗保健、生活用品及服务价格分别上涨</w:t>
      </w:r>
      <w:r w:rsidRPr="00F61D32">
        <w:rPr>
          <w:rFonts w:ascii="仿宋" w:eastAsia="仿宋" w:hAnsi="仿宋"/>
          <w:sz w:val="28"/>
          <w:szCs w:val="28"/>
        </w:rPr>
        <w:t>2.2%</w:t>
      </w:r>
      <w:r w:rsidRPr="00F61D32">
        <w:rPr>
          <w:rFonts w:ascii="仿宋" w:eastAsia="仿宋" w:hAnsi="仿宋" w:hint="eastAsia"/>
          <w:sz w:val="28"/>
          <w:szCs w:val="28"/>
        </w:rPr>
        <w:t>和</w:t>
      </w:r>
      <w:r w:rsidRPr="00F61D32">
        <w:rPr>
          <w:rFonts w:ascii="仿宋" w:eastAsia="仿宋" w:hAnsi="仿宋"/>
          <w:sz w:val="28"/>
          <w:szCs w:val="28"/>
        </w:rPr>
        <w:t>0.3%</w:t>
      </w:r>
      <w:r w:rsidRPr="00F61D32">
        <w:rPr>
          <w:rFonts w:ascii="仿宋" w:eastAsia="仿宋" w:hAnsi="仿宋" w:hint="eastAsia"/>
          <w:sz w:val="28"/>
          <w:szCs w:val="28"/>
        </w:rPr>
        <w:t>；交通和通信、衣着、居住价格分别下降</w:t>
      </w:r>
      <w:r w:rsidRPr="00F61D32">
        <w:rPr>
          <w:rFonts w:ascii="仿宋" w:eastAsia="仿宋" w:hAnsi="仿宋"/>
          <w:sz w:val="28"/>
          <w:szCs w:val="28"/>
        </w:rPr>
        <w:lastRenderedPageBreak/>
        <w:t>3.8%</w:t>
      </w:r>
      <w:r w:rsidRPr="00F61D32">
        <w:rPr>
          <w:rFonts w:ascii="仿宋" w:eastAsia="仿宋" w:hAnsi="仿宋" w:hint="eastAsia"/>
          <w:sz w:val="28"/>
          <w:szCs w:val="28"/>
        </w:rPr>
        <w:t>、</w:t>
      </w:r>
      <w:r w:rsidRPr="00F61D32">
        <w:rPr>
          <w:rFonts w:ascii="仿宋" w:eastAsia="仿宋" w:hAnsi="仿宋"/>
          <w:sz w:val="28"/>
          <w:szCs w:val="28"/>
        </w:rPr>
        <w:t>0.3%</w:t>
      </w:r>
      <w:r w:rsidRPr="00F61D32">
        <w:rPr>
          <w:rFonts w:ascii="仿宋" w:eastAsia="仿宋" w:hAnsi="仿宋" w:hint="eastAsia"/>
          <w:sz w:val="28"/>
          <w:szCs w:val="28"/>
        </w:rPr>
        <w:t>和</w:t>
      </w:r>
      <w:r w:rsidRPr="00F61D32">
        <w:rPr>
          <w:rFonts w:ascii="仿宋" w:eastAsia="仿宋" w:hAnsi="仿宋"/>
          <w:sz w:val="28"/>
          <w:szCs w:val="28"/>
        </w:rPr>
        <w:t>0.1%</w:t>
      </w:r>
      <w:r w:rsidRPr="00F61D32">
        <w:rPr>
          <w:rFonts w:ascii="仿宋" w:eastAsia="仿宋" w:hAnsi="仿宋" w:hint="eastAsia"/>
          <w:sz w:val="28"/>
          <w:szCs w:val="28"/>
        </w:rPr>
        <w:t>。</w:t>
      </w:r>
    </w:p>
    <w:p w:rsidR="00AB65D9" w:rsidRPr="00E26A09" w:rsidRDefault="00AB65D9" w:rsidP="00E26A09">
      <w:pPr>
        <w:widowControl w:val="0"/>
        <w:shd w:val="clear" w:color="auto" w:fill="FFFFFF"/>
        <w:spacing w:line="560" w:lineRule="exact"/>
        <w:rPr>
          <w:rFonts w:ascii="仿宋" w:eastAsia="仿宋" w:hAnsi="仿宋"/>
          <w:b/>
          <w:sz w:val="28"/>
          <w:szCs w:val="28"/>
        </w:rPr>
      </w:pPr>
      <w:r w:rsidRPr="00F61D32">
        <w:rPr>
          <w:rFonts w:ascii="仿宋" w:eastAsia="仿宋" w:hAnsi="仿宋" w:hint="eastAsia"/>
          <w:sz w:val="28"/>
          <w:szCs w:val="28"/>
        </w:rPr>
        <w:t xml:space="preserve">　　</w:t>
      </w:r>
      <w:r w:rsidRPr="00E26A09">
        <w:rPr>
          <w:rFonts w:ascii="仿宋" w:eastAsia="仿宋" w:hAnsi="仿宋" w:hint="eastAsia"/>
          <w:b/>
          <w:sz w:val="28"/>
          <w:szCs w:val="28"/>
        </w:rPr>
        <w:t>二、各类商品及服务价格环比变动情况</w:t>
      </w:r>
    </w:p>
    <w:p w:rsidR="00AB65D9" w:rsidRPr="00F61D32" w:rsidRDefault="00AB65D9" w:rsidP="00E26A09">
      <w:pPr>
        <w:widowControl w:val="0"/>
        <w:shd w:val="clear" w:color="auto" w:fill="FFFFFF"/>
        <w:spacing w:line="560" w:lineRule="exact"/>
        <w:rPr>
          <w:rFonts w:ascii="仿宋" w:eastAsia="仿宋" w:hAnsi="仿宋"/>
          <w:sz w:val="28"/>
          <w:szCs w:val="28"/>
        </w:rPr>
      </w:pPr>
      <w:r w:rsidRPr="00F61D32">
        <w:rPr>
          <w:rFonts w:ascii="仿宋" w:eastAsia="仿宋" w:hAnsi="仿宋" w:hint="eastAsia"/>
          <w:sz w:val="28"/>
          <w:szCs w:val="28"/>
        </w:rPr>
        <w:t xml:space="preserve">　　</w:t>
      </w:r>
      <w:r w:rsidRPr="00F61D32">
        <w:rPr>
          <w:rFonts w:ascii="仿宋" w:eastAsia="仿宋" w:hAnsi="仿宋"/>
          <w:sz w:val="28"/>
          <w:szCs w:val="28"/>
        </w:rPr>
        <w:t>3</w:t>
      </w:r>
      <w:r w:rsidRPr="00F61D32">
        <w:rPr>
          <w:rFonts w:ascii="仿宋" w:eastAsia="仿宋" w:hAnsi="仿宋" w:hint="eastAsia"/>
          <w:sz w:val="28"/>
          <w:szCs w:val="28"/>
        </w:rPr>
        <w:t>月份，食品烟酒类价格环比下降</w:t>
      </w:r>
      <w:r w:rsidRPr="00F61D32">
        <w:rPr>
          <w:rFonts w:ascii="仿宋" w:eastAsia="仿宋" w:hAnsi="仿宋"/>
          <w:sz w:val="28"/>
          <w:szCs w:val="28"/>
        </w:rPr>
        <w:t>2.7%</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0.90</w:t>
      </w:r>
      <w:r w:rsidRPr="00F61D32">
        <w:rPr>
          <w:rFonts w:ascii="仿宋" w:eastAsia="仿宋" w:hAnsi="仿宋" w:hint="eastAsia"/>
          <w:sz w:val="28"/>
          <w:szCs w:val="28"/>
        </w:rPr>
        <w:t>个百分点。食品中，鲜菜价格下降</w:t>
      </w:r>
      <w:r w:rsidRPr="00F61D32">
        <w:rPr>
          <w:rFonts w:ascii="仿宋" w:eastAsia="仿宋" w:hAnsi="仿宋"/>
          <w:sz w:val="28"/>
          <w:szCs w:val="28"/>
        </w:rPr>
        <w:t>12.2%</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0.39</w:t>
      </w:r>
      <w:r w:rsidRPr="00F61D32">
        <w:rPr>
          <w:rFonts w:ascii="仿宋" w:eastAsia="仿宋" w:hAnsi="仿宋" w:hint="eastAsia"/>
          <w:sz w:val="28"/>
          <w:szCs w:val="28"/>
        </w:rPr>
        <w:t>个百分点；畜肉类价格下降</w:t>
      </w:r>
      <w:r w:rsidRPr="00F61D32">
        <w:rPr>
          <w:rFonts w:ascii="仿宋" w:eastAsia="仿宋" w:hAnsi="仿宋"/>
          <w:sz w:val="28"/>
          <w:szCs w:val="28"/>
        </w:rPr>
        <w:t>5.2%</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0.41</w:t>
      </w:r>
      <w:r w:rsidRPr="00F61D32">
        <w:rPr>
          <w:rFonts w:ascii="仿宋" w:eastAsia="仿宋" w:hAnsi="仿宋" w:hint="eastAsia"/>
          <w:sz w:val="28"/>
          <w:szCs w:val="28"/>
        </w:rPr>
        <w:t>个百分点，其中猪肉价格下降</w:t>
      </w:r>
      <w:r w:rsidRPr="00F61D32">
        <w:rPr>
          <w:rFonts w:ascii="仿宋" w:eastAsia="仿宋" w:hAnsi="仿宋"/>
          <w:sz w:val="28"/>
          <w:szCs w:val="28"/>
        </w:rPr>
        <w:t>6.9%</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0.36</w:t>
      </w:r>
      <w:r w:rsidRPr="00F61D32">
        <w:rPr>
          <w:rFonts w:ascii="仿宋" w:eastAsia="仿宋" w:hAnsi="仿宋" w:hint="eastAsia"/>
          <w:sz w:val="28"/>
          <w:szCs w:val="28"/>
        </w:rPr>
        <w:t>个百分点；蛋类价格下降</w:t>
      </w:r>
      <w:r w:rsidRPr="00F61D32">
        <w:rPr>
          <w:rFonts w:ascii="仿宋" w:eastAsia="仿宋" w:hAnsi="仿宋"/>
          <w:sz w:val="28"/>
          <w:szCs w:val="28"/>
        </w:rPr>
        <w:t>4.3%</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0.02</w:t>
      </w:r>
      <w:r w:rsidRPr="00F61D32">
        <w:rPr>
          <w:rFonts w:ascii="仿宋" w:eastAsia="仿宋" w:hAnsi="仿宋" w:hint="eastAsia"/>
          <w:sz w:val="28"/>
          <w:szCs w:val="28"/>
        </w:rPr>
        <w:t>个百分点；水产品价格下降</w:t>
      </w:r>
      <w:r w:rsidRPr="00F61D32">
        <w:rPr>
          <w:rFonts w:ascii="仿宋" w:eastAsia="仿宋" w:hAnsi="仿宋"/>
          <w:sz w:val="28"/>
          <w:szCs w:val="28"/>
        </w:rPr>
        <w:t>3.5%</w:t>
      </w:r>
      <w:r w:rsidRPr="00F61D32">
        <w:rPr>
          <w:rFonts w:ascii="仿宋" w:eastAsia="仿宋" w:hAnsi="仿宋" w:hint="eastAsia"/>
          <w:sz w:val="28"/>
          <w:szCs w:val="28"/>
        </w:rPr>
        <w:t>，影响</w:t>
      </w:r>
      <w:r w:rsidRPr="00F61D32">
        <w:rPr>
          <w:rFonts w:ascii="仿宋" w:eastAsia="仿宋" w:hAnsi="仿宋"/>
          <w:sz w:val="28"/>
          <w:szCs w:val="28"/>
        </w:rPr>
        <w:t>CPI</w:t>
      </w:r>
      <w:r w:rsidRPr="00F61D32">
        <w:rPr>
          <w:rFonts w:ascii="仿宋" w:eastAsia="仿宋" w:hAnsi="仿宋" w:hint="eastAsia"/>
          <w:sz w:val="28"/>
          <w:szCs w:val="28"/>
        </w:rPr>
        <w:t>下降约</w:t>
      </w:r>
      <w:r w:rsidRPr="00F61D32">
        <w:rPr>
          <w:rFonts w:ascii="仿宋" w:eastAsia="仿宋" w:hAnsi="仿宋"/>
          <w:sz w:val="28"/>
          <w:szCs w:val="28"/>
        </w:rPr>
        <w:t>0.07</w:t>
      </w:r>
      <w:r w:rsidRPr="00F61D32">
        <w:rPr>
          <w:rFonts w:ascii="仿宋" w:eastAsia="仿宋" w:hAnsi="仿宋" w:hint="eastAsia"/>
          <w:sz w:val="28"/>
          <w:szCs w:val="28"/>
        </w:rPr>
        <w:t>个百分点。</w:t>
      </w:r>
    </w:p>
    <w:p w:rsidR="00AB65D9" w:rsidRPr="008168EB" w:rsidRDefault="00AB65D9" w:rsidP="008168EB">
      <w:pPr>
        <w:widowControl w:val="0"/>
        <w:shd w:val="clear" w:color="auto" w:fill="FFFFFF"/>
        <w:spacing w:line="560" w:lineRule="exact"/>
        <w:rPr>
          <w:color w:val="333333"/>
        </w:rPr>
      </w:pPr>
      <w:r w:rsidRPr="00F61D32">
        <w:rPr>
          <w:rFonts w:ascii="仿宋" w:eastAsia="仿宋" w:hAnsi="仿宋" w:hint="eastAsia"/>
          <w:sz w:val="28"/>
          <w:szCs w:val="28"/>
        </w:rPr>
        <w:t xml:space="preserve">　　其他七大类价格环比两涨五降。其中，其他用品和服务、医疗保健价格分别上涨</w:t>
      </w:r>
      <w:r w:rsidRPr="00F61D32">
        <w:rPr>
          <w:rFonts w:ascii="仿宋" w:eastAsia="仿宋" w:hAnsi="仿宋"/>
          <w:sz w:val="28"/>
          <w:szCs w:val="28"/>
        </w:rPr>
        <w:t>0.4%</w:t>
      </w:r>
      <w:r w:rsidRPr="00F61D32">
        <w:rPr>
          <w:rFonts w:ascii="仿宋" w:eastAsia="仿宋" w:hAnsi="仿宋" w:hint="eastAsia"/>
          <w:sz w:val="28"/>
          <w:szCs w:val="28"/>
        </w:rPr>
        <w:t>和</w:t>
      </w:r>
      <w:r w:rsidRPr="00F61D32">
        <w:rPr>
          <w:rFonts w:ascii="仿宋" w:eastAsia="仿宋" w:hAnsi="仿宋"/>
          <w:sz w:val="28"/>
          <w:szCs w:val="28"/>
        </w:rPr>
        <w:t>0.2%</w:t>
      </w:r>
      <w:r w:rsidRPr="00F61D32">
        <w:rPr>
          <w:rFonts w:ascii="仿宋" w:eastAsia="仿宋" w:hAnsi="仿宋" w:hint="eastAsia"/>
          <w:sz w:val="28"/>
          <w:szCs w:val="28"/>
        </w:rPr>
        <w:t>；交通和通信、居住价格分别下降</w:t>
      </w:r>
      <w:r w:rsidRPr="00F61D32">
        <w:rPr>
          <w:rFonts w:ascii="仿宋" w:eastAsia="仿宋" w:hAnsi="仿宋"/>
          <w:sz w:val="28"/>
          <w:szCs w:val="28"/>
        </w:rPr>
        <w:t>2.5%</w:t>
      </w:r>
      <w:r w:rsidRPr="00F61D32">
        <w:rPr>
          <w:rFonts w:ascii="仿宋" w:eastAsia="仿宋" w:hAnsi="仿宋" w:hint="eastAsia"/>
          <w:sz w:val="28"/>
          <w:szCs w:val="28"/>
        </w:rPr>
        <w:t>和</w:t>
      </w:r>
      <w:r w:rsidRPr="00F61D32">
        <w:rPr>
          <w:rFonts w:ascii="仿宋" w:eastAsia="仿宋" w:hAnsi="仿宋"/>
          <w:sz w:val="28"/>
          <w:szCs w:val="28"/>
        </w:rPr>
        <w:t>0.3%</w:t>
      </w:r>
      <w:r w:rsidRPr="00F61D32">
        <w:rPr>
          <w:rFonts w:ascii="仿宋" w:eastAsia="仿宋" w:hAnsi="仿宋" w:hint="eastAsia"/>
          <w:sz w:val="28"/>
          <w:szCs w:val="28"/>
        </w:rPr>
        <w:t>，衣着、生活用品及服务、教育文化和娱乐价格均下降</w:t>
      </w:r>
      <w:r w:rsidRPr="00F61D32">
        <w:rPr>
          <w:rFonts w:ascii="仿宋" w:eastAsia="仿宋" w:hAnsi="仿宋"/>
          <w:sz w:val="28"/>
          <w:szCs w:val="28"/>
        </w:rPr>
        <w:t>0.1%</w:t>
      </w:r>
      <w:r>
        <w:rPr>
          <w:rFonts w:hint="eastAsia"/>
          <w:color w:val="333333"/>
        </w:rPr>
        <w:t>。</w:t>
      </w:r>
      <w:r w:rsidR="008168EB">
        <w:rPr>
          <w:rFonts w:hint="eastAsia"/>
          <w:color w:val="333333"/>
        </w:rPr>
        <w:t xml:space="preserve">                                           </w:t>
      </w:r>
      <w:r w:rsidR="008168EB" w:rsidRPr="00D27536">
        <w:rPr>
          <w:rFonts w:ascii="楷体" w:eastAsia="楷体" w:hAnsi="楷体" w:cs="Times New Roman" w:hint="eastAsia"/>
          <w:color w:val="333333"/>
          <w:sz w:val="28"/>
          <w:szCs w:val="28"/>
        </w:rPr>
        <w:t>（国家统计局）</w:t>
      </w:r>
    </w:p>
    <w:p w:rsidR="00455C3C" w:rsidRPr="00093B9B" w:rsidRDefault="00F2740A" w:rsidP="00093B9B">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                       </w:t>
      </w:r>
      <w:r w:rsidR="00C55606" w:rsidRPr="00C55606">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15pt;margin-top:22.05pt;width:410.15pt;height:.05pt;z-index:251661312;mso-position-horizontal-relative:text;mso-position-vertical-relative:text"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FBD" w:rsidRDefault="001E4FBD" w:rsidP="00D45AE2">
      <w:pPr>
        <w:ind w:firstLine="480"/>
      </w:pPr>
      <w:r>
        <w:separator/>
      </w:r>
    </w:p>
  </w:endnote>
  <w:endnote w:type="continuationSeparator" w:id="1">
    <w:p w:rsidR="001E4FBD" w:rsidRDefault="001E4FBD"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C55606">
    <w:pPr>
      <w:pStyle w:val="a4"/>
      <w:framePr w:wrap="around" w:vAnchor="text" w:hAnchor="margin" w:xAlign="right" w:y="5"/>
      <w:rPr>
        <w:rStyle w:val="a7"/>
      </w:rPr>
    </w:pPr>
    <w:r>
      <w:fldChar w:fldCharType="begin"/>
    </w:r>
    <w:r w:rsidR="00224A55">
      <w:rPr>
        <w:rStyle w:val="a7"/>
      </w:rPr>
      <w:instrText xml:space="preserve">PAGE  </w:instrText>
    </w:r>
    <w:r>
      <w:fldChar w:fldCharType="separate"/>
    </w:r>
    <w:r w:rsidR="00224A55">
      <w:rPr>
        <w:rStyle w:val="a7"/>
      </w:rPr>
      <w:t>1</w:t>
    </w:r>
    <w:r>
      <w:fldChar w:fldCharType="end"/>
    </w:r>
  </w:p>
  <w:p w:rsidR="00224A55" w:rsidRDefault="00224A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pPr>
      <w:pStyle w:val="a4"/>
      <w:ind w:right="360"/>
      <w:jc w:val="center"/>
      <w:rPr>
        <w:sz w:val="28"/>
      </w:rPr>
    </w:pPr>
    <w:r>
      <w:rPr>
        <w:rStyle w:val="a7"/>
        <w:rFonts w:ascii="宋体" w:hAnsi="宋体" w:hint="eastAsia"/>
        <w:sz w:val="28"/>
      </w:rPr>
      <w:t xml:space="preserve">—  </w:t>
    </w:r>
    <w:r w:rsidR="00C55606">
      <w:rPr>
        <w:sz w:val="28"/>
      </w:rPr>
      <w:fldChar w:fldCharType="begin"/>
    </w:r>
    <w:r>
      <w:rPr>
        <w:rStyle w:val="a7"/>
        <w:sz w:val="28"/>
      </w:rPr>
      <w:instrText xml:space="preserve">PAGE  </w:instrText>
    </w:r>
    <w:r w:rsidR="00C55606">
      <w:rPr>
        <w:sz w:val="28"/>
      </w:rPr>
      <w:fldChar w:fldCharType="separate"/>
    </w:r>
    <w:r w:rsidR="000006DA">
      <w:rPr>
        <w:rStyle w:val="a7"/>
        <w:noProof/>
        <w:sz w:val="28"/>
      </w:rPr>
      <w:t>24</w:t>
    </w:r>
    <w:r w:rsidR="00C55606">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FBD" w:rsidRDefault="001E4FBD" w:rsidP="00D45AE2">
      <w:pPr>
        <w:ind w:firstLine="480"/>
      </w:pPr>
      <w:r>
        <w:separator/>
      </w:r>
    </w:p>
  </w:footnote>
  <w:footnote w:type="continuationSeparator" w:id="1">
    <w:p w:rsidR="001E4FBD" w:rsidRDefault="001E4FBD"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270A4"/>
    <w:multiLevelType w:val="multilevel"/>
    <w:tmpl w:val="112270A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nsid w:val="25EB1C9C"/>
    <w:multiLevelType w:val="singleLevel"/>
    <w:tmpl w:val="25EB1C9C"/>
    <w:lvl w:ilvl="0">
      <w:start w:val="1"/>
      <w:numFmt w:val="decimal"/>
      <w:lvlText w:val="%1."/>
      <w:lvlJc w:val="left"/>
      <w:pPr>
        <w:tabs>
          <w:tab w:val="num" w:pos="312"/>
        </w:tabs>
      </w:pPr>
    </w:lvl>
  </w:abstractNum>
  <w:abstractNum w:abstractNumId="13">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D360E24"/>
    <w:multiLevelType w:val="singleLevel"/>
    <w:tmpl w:val="2D360E24"/>
    <w:lvl w:ilvl="0">
      <w:start w:val="2"/>
      <w:numFmt w:val="chineseCounting"/>
      <w:suff w:val="nothing"/>
      <w:lvlText w:val="%1、"/>
      <w:lvlJc w:val="left"/>
      <w:rPr>
        <w:rFonts w:hint="eastAsia"/>
      </w:rPr>
    </w:lvl>
  </w:abstractNum>
  <w:abstractNum w:abstractNumId="15">
    <w:nsid w:val="325E7EDF"/>
    <w:multiLevelType w:val="hybridMultilevel"/>
    <w:tmpl w:val="78524000"/>
    <w:lvl w:ilvl="0" w:tplc="3740FF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8BF908"/>
    <w:multiLevelType w:val="singleLevel"/>
    <w:tmpl w:val="348BF908"/>
    <w:lvl w:ilvl="0">
      <w:start w:val="3"/>
      <w:numFmt w:val="chineseCounting"/>
      <w:suff w:val="nothing"/>
      <w:lvlText w:val="（%1）"/>
      <w:lvlJc w:val="left"/>
      <w:rPr>
        <w:rFonts w:hint="eastAsia"/>
      </w:rPr>
    </w:lvl>
  </w:abstractNum>
  <w:abstractNum w:abstractNumId="18">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992A458"/>
    <w:multiLevelType w:val="singleLevel"/>
    <w:tmpl w:val="5992A458"/>
    <w:lvl w:ilvl="0">
      <w:start w:val="1"/>
      <w:numFmt w:val="chineseCounting"/>
      <w:suff w:val="nothing"/>
      <w:lvlText w:val="%1、"/>
      <w:lvlJc w:val="left"/>
    </w:lvl>
  </w:abstractNum>
  <w:abstractNum w:abstractNumId="21">
    <w:nsid w:val="5A4C8526"/>
    <w:multiLevelType w:val="singleLevel"/>
    <w:tmpl w:val="5A4C8526"/>
    <w:lvl w:ilvl="0">
      <w:start w:val="1"/>
      <w:numFmt w:val="decimal"/>
      <w:suff w:val="nothing"/>
      <w:lvlText w:val="%1、"/>
      <w:lvlJc w:val="left"/>
    </w:lvl>
  </w:abstractNum>
  <w:abstractNum w:abstractNumId="22">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5">
    <w:nsid w:val="5F0F7D07"/>
    <w:multiLevelType w:val="multilevel"/>
    <w:tmpl w:val="5F0F7D0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A8E0D99"/>
    <w:multiLevelType w:val="hybridMultilevel"/>
    <w:tmpl w:val="D20C9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AB5F646"/>
    <w:multiLevelType w:val="singleLevel"/>
    <w:tmpl w:val="6AB5F646"/>
    <w:lvl w:ilvl="0">
      <w:start w:val="2"/>
      <w:numFmt w:val="decimal"/>
      <w:suff w:val="nothing"/>
      <w:lvlText w:val="%1、"/>
      <w:lvlJc w:val="left"/>
    </w:lvl>
  </w:abstractNum>
  <w:abstractNum w:abstractNumId="28">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9">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2395368"/>
    <w:multiLevelType w:val="multilevel"/>
    <w:tmpl w:val="72395368"/>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33">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3"/>
  </w:num>
  <w:num w:numId="2">
    <w:abstractNumId w:val="21"/>
  </w:num>
  <w:num w:numId="3">
    <w:abstractNumId w:val="11"/>
  </w:num>
  <w:num w:numId="4">
    <w:abstractNumId w:val="1"/>
  </w:num>
  <w:num w:numId="5">
    <w:abstractNumId w:val="23"/>
  </w:num>
  <w:num w:numId="6">
    <w:abstractNumId w:val="4"/>
  </w:num>
  <w:num w:numId="7">
    <w:abstractNumId w:val="3"/>
  </w:num>
  <w:num w:numId="8">
    <w:abstractNumId w:val="12"/>
  </w:num>
  <w:num w:numId="9">
    <w:abstractNumId w:val="2"/>
  </w:num>
  <w:num w:numId="10">
    <w:abstractNumId w:val="6"/>
  </w:num>
  <w:num w:numId="11">
    <w:abstractNumId w:val="20"/>
  </w:num>
  <w:num w:numId="12">
    <w:abstractNumId w:val="32"/>
  </w:num>
  <w:num w:numId="13">
    <w:abstractNumId w:val="14"/>
  </w:num>
  <w:num w:numId="14">
    <w:abstractNumId w:val="5"/>
  </w:num>
  <w:num w:numId="15">
    <w:abstractNumId w:val="0"/>
  </w:num>
  <w:num w:numId="16">
    <w:abstractNumId w:val="28"/>
  </w:num>
  <w:num w:numId="17">
    <w:abstractNumId w:val="18"/>
  </w:num>
  <w:num w:numId="18">
    <w:abstractNumId w:val="29"/>
  </w:num>
  <w:num w:numId="19">
    <w:abstractNumId w:val="17"/>
  </w:num>
  <w:num w:numId="20">
    <w:abstractNumId w:val="16"/>
  </w:num>
  <w:num w:numId="21">
    <w:abstractNumId w:val="33"/>
  </w:num>
  <w:num w:numId="22">
    <w:abstractNumId w:val="34"/>
  </w:num>
  <w:num w:numId="23">
    <w:abstractNumId w:val="19"/>
  </w:num>
  <w:num w:numId="24">
    <w:abstractNumId w:val="7"/>
  </w:num>
  <w:num w:numId="25">
    <w:abstractNumId w:val="22"/>
  </w:num>
  <w:num w:numId="26">
    <w:abstractNumId w:val="8"/>
  </w:num>
  <w:num w:numId="27">
    <w:abstractNumId w:val="31"/>
  </w:num>
  <w:num w:numId="28">
    <w:abstractNumId w:val="24"/>
  </w:num>
  <w:num w:numId="29">
    <w:abstractNumId w:val="15"/>
  </w:num>
  <w:num w:numId="30">
    <w:abstractNumId w:val="26"/>
  </w:num>
  <w:num w:numId="31">
    <w:abstractNumId w:val="25"/>
  </w:num>
  <w:num w:numId="32">
    <w:abstractNumId w:val="30"/>
  </w:num>
  <w:num w:numId="33">
    <w:abstractNumId w:val="10"/>
  </w:num>
  <w:num w:numId="34">
    <w:abstractNumId w:val="9"/>
  </w:num>
  <w:num w:numId="35">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23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003A"/>
    <w:rsid w:val="000006DA"/>
    <w:rsid w:val="00001458"/>
    <w:rsid w:val="00001911"/>
    <w:rsid w:val="00002332"/>
    <w:rsid w:val="00002899"/>
    <w:rsid w:val="000030DD"/>
    <w:rsid w:val="0000475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490"/>
    <w:rsid w:val="000245E0"/>
    <w:rsid w:val="00024F53"/>
    <w:rsid w:val="00025893"/>
    <w:rsid w:val="0002656B"/>
    <w:rsid w:val="00026997"/>
    <w:rsid w:val="00030648"/>
    <w:rsid w:val="00031445"/>
    <w:rsid w:val="00031BFF"/>
    <w:rsid w:val="00031C30"/>
    <w:rsid w:val="00032567"/>
    <w:rsid w:val="00032700"/>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97E"/>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B9B"/>
    <w:rsid w:val="00095ED6"/>
    <w:rsid w:val="00096119"/>
    <w:rsid w:val="00097791"/>
    <w:rsid w:val="00097B54"/>
    <w:rsid w:val="000A107C"/>
    <w:rsid w:val="000A21E6"/>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4FFD"/>
    <w:rsid w:val="000B5FD3"/>
    <w:rsid w:val="000B6500"/>
    <w:rsid w:val="000B6C98"/>
    <w:rsid w:val="000B7E9F"/>
    <w:rsid w:val="000B7F0D"/>
    <w:rsid w:val="000C1379"/>
    <w:rsid w:val="000C159B"/>
    <w:rsid w:val="000C15DA"/>
    <w:rsid w:val="000C16E1"/>
    <w:rsid w:val="000C1A76"/>
    <w:rsid w:val="000C1C31"/>
    <w:rsid w:val="000C1C48"/>
    <w:rsid w:val="000C2D69"/>
    <w:rsid w:val="000C304E"/>
    <w:rsid w:val="000C34AA"/>
    <w:rsid w:val="000C3C58"/>
    <w:rsid w:val="000C42EE"/>
    <w:rsid w:val="000C4AA8"/>
    <w:rsid w:val="000C4C95"/>
    <w:rsid w:val="000C51C3"/>
    <w:rsid w:val="000C5643"/>
    <w:rsid w:val="000C5B22"/>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E7F69"/>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3B4"/>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5547"/>
    <w:rsid w:val="00196D02"/>
    <w:rsid w:val="001A0105"/>
    <w:rsid w:val="001A02DE"/>
    <w:rsid w:val="001A1C76"/>
    <w:rsid w:val="001A2096"/>
    <w:rsid w:val="001A25AA"/>
    <w:rsid w:val="001A308C"/>
    <w:rsid w:val="001A31E4"/>
    <w:rsid w:val="001A4978"/>
    <w:rsid w:val="001A65AC"/>
    <w:rsid w:val="001A688F"/>
    <w:rsid w:val="001A6D13"/>
    <w:rsid w:val="001B1440"/>
    <w:rsid w:val="001B176D"/>
    <w:rsid w:val="001B19DC"/>
    <w:rsid w:val="001B1CC3"/>
    <w:rsid w:val="001B24E8"/>
    <w:rsid w:val="001B24FF"/>
    <w:rsid w:val="001B2665"/>
    <w:rsid w:val="001B2EDD"/>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4FBD"/>
    <w:rsid w:val="001E5483"/>
    <w:rsid w:val="001E561F"/>
    <w:rsid w:val="001E56E9"/>
    <w:rsid w:val="001E5A6B"/>
    <w:rsid w:val="001E5E97"/>
    <w:rsid w:val="001E6C4E"/>
    <w:rsid w:val="001E6F71"/>
    <w:rsid w:val="001E7D59"/>
    <w:rsid w:val="001F0D0F"/>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A55"/>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6E7"/>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2134"/>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1B1"/>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1D0"/>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3A92"/>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5FAD"/>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06C"/>
    <w:rsid w:val="003E3B1B"/>
    <w:rsid w:val="003E43CA"/>
    <w:rsid w:val="003E4B8F"/>
    <w:rsid w:val="003E6609"/>
    <w:rsid w:val="003E66D4"/>
    <w:rsid w:val="003E6FD6"/>
    <w:rsid w:val="003E7DCA"/>
    <w:rsid w:val="003F0885"/>
    <w:rsid w:val="003F0B37"/>
    <w:rsid w:val="003F0F67"/>
    <w:rsid w:val="003F1899"/>
    <w:rsid w:val="003F2533"/>
    <w:rsid w:val="003F26F7"/>
    <w:rsid w:val="003F2B64"/>
    <w:rsid w:val="003F3737"/>
    <w:rsid w:val="003F5824"/>
    <w:rsid w:val="003F5C9B"/>
    <w:rsid w:val="003F6525"/>
    <w:rsid w:val="003F6C09"/>
    <w:rsid w:val="003F7A2C"/>
    <w:rsid w:val="003F7E2A"/>
    <w:rsid w:val="00400A89"/>
    <w:rsid w:val="00400DBE"/>
    <w:rsid w:val="00401177"/>
    <w:rsid w:val="00401F63"/>
    <w:rsid w:val="00403AD9"/>
    <w:rsid w:val="004055EB"/>
    <w:rsid w:val="00405FDC"/>
    <w:rsid w:val="004061B3"/>
    <w:rsid w:val="004065C7"/>
    <w:rsid w:val="004069DC"/>
    <w:rsid w:val="00406F82"/>
    <w:rsid w:val="00407999"/>
    <w:rsid w:val="00407BA2"/>
    <w:rsid w:val="004111E2"/>
    <w:rsid w:val="0041145C"/>
    <w:rsid w:val="00411D3B"/>
    <w:rsid w:val="004125DF"/>
    <w:rsid w:val="00412BA7"/>
    <w:rsid w:val="0041674B"/>
    <w:rsid w:val="004167B6"/>
    <w:rsid w:val="00416950"/>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66BF"/>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14CF"/>
    <w:rsid w:val="0047225E"/>
    <w:rsid w:val="0047228B"/>
    <w:rsid w:val="00473236"/>
    <w:rsid w:val="00474208"/>
    <w:rsid w:val="0047468C"/>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87F"/>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15"/>
    <w:rsid w:val="004A344F"/>
    <w:rsid w:val="004A4ABB"/>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6BB2"/>
    <w:rsid w:val="004B6BC4"/>
    <w:rsid w:val="004B7AF0"/>
    <w:rsid w:val="004C0CAA"/>
    <w:rsid w:val="004C21F5"/>
    <w:rsid w:val="004C23F7"/>
    <w:rsid w:val="004C273F"/>
    <w:rsid w:val="004C28CC"/>
    <w:rsid w:val="004C2BE7"/>
    <w:rsid w:val="004C4AB3"/>
    <w:rsid w:val="004C4ABA"/>
    <w:rsid w:val="004C58A6"/>
    <w:rsid w:val="004C5A73"/>
    <w:rsid w:val="004C5FF3"/>
    <w:rsid w:val="004C7CB9"/>
    <w:rsid w:val="004C7EB7"/>
    <w:rsid w:val="004D05DB"/>
    <w:rsid w:val="004D0C76"/>
    <w:rsid w:val="004D0E60"/>
    <w:rsid w:val="004D1B77"/>
    <w:rsid w:val="004D30E2"/>
    <w:rsid w:val="004D43AA"/>
    <w:rsid w:val="004D4822"/>
    <w:rsid w:val="004D64F0"/>
    <w:rsid w:val="004D6CE2"/>
    <w:rsid w:val="004D7089"/>
    <w:rsid w:val="004D7C0E"/>
    <w:rsid w:val="004E0D12"/>
    <w:rsid w:val="004E27F8"/>
    <w:rsid w:val="004E2F3B"/>
    <w:rsid w:val="004E3197"/>
    <w:rsid w:val="004E3DD9"/>
    <w:rsid w:val="004E4170"/>
    <w:rsid w:val="004E458B"/>
    <w:rsid w:val="004E4CF5"/>
    <w:rsid w:val="004E5E77"/>
    <w:rsid w:val="004E629F"/>
    <w:rsid w:val="004E6519"/>
    <w:rsid w:val="004E75D0"/>
    <w:rsid w:val="004E7B2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860"/>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67D"/>
    <w:rsid w:val="00526B6D"/>
    <w:rsid w:val="00526E57"/>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39AE"/>
    <w:rsid w:val="00544231"/>
    <w:rsid w:val="00545539"/>
    <w:rsid w:val="00545876"/>
    <w:rsid w:val="005466FF"/>
    <w:rsid w:val="00546C39"/>
    <w:rsid w:val="0054794F"/>
    <w:rsid w:val="005479AA"/>
    <w:rsid w:val="00547D76"/>
    <w:rsid w:val="0055026D"/>
    <w:rsid w:val="00550525"/>
    <w:rsid w:val="0055165F"/>
    <w:rsid w:val="00551845"/>
    <w:rsid w:val="00552C71"/>
    <w:rsid w:val="00552E08"/>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B7D89"/>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54E"/>
    <w:rsid w:val="005D3C86"/>
    <w:rsid w:val="005D3EF0"/>
    <w:rsid w:val="005D4633"/>
    <w:rsid w:val="005D4864"/>
    <w:rsid w:val="005D5484"/>
    <w:rsid w:val="005D7E5F"/>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60F"/>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02D"/>
    <w:rsid w:val="006218BC"/>
    <w:rsid w:val="00621A00"/>
    <w:rsid w:val="00622336"/>
    <w:rsid w:val="00622527"/>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06FB"/>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27A"/>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44F0"/>
    <w:rsid w:val="006C56AB"/>
    <w:rsid w:val="006C5803"/>
    <w:rsid w:val="006C586D"/>
    <w:rsid w:val="006C6C62"/>
    <w:rsid w:val="006C7332"/>
    <w:rsid w:val="006C7423"/>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906"/>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5D20"/>
    <w:rsid w:val="00706295"/>
    <w:rsid w:val="00706BF2"/>
    <w:rsid w:val="00707D4C"/>
    <w:rsid w:val="00707ED9"/>
    <w:rsid w:val="0071006E"/>
    <w:rsid w:val="00712794"/>
    <w:rsid w:val="007139F7"/>
    <w:rsid w:val="00714235"/>
    <w:rsid w:val="007145B5"/>
    <w:rsid w:val="00714B1D"/>
    <w:rsid w:val="00714CEB"/>
    <w:rsid w:val="00715B70"/>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28"/>
    <w:rsid w:val="00737A74"/>
    <w:rsid w:val="00737FC8"/>
    <w:rsid w:val="0074026C"/>
    <w:rsid w:val="00740516"/>
    <w:rsid w:val="0074102E"/>
    <w:rsid w:val="00741D02"/>
    <w:rsid w:val="007420C8"/>
    <w:rsid w:val="00742352"/>
    <w:rsid w:val="007426CD"/>
    <w:rsid w:val="00742910"/>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8AC"/>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14CB"/>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405"/>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8EB"/>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6BC8"/>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2721"/>
    <w:rsid w:val="0084337C"/>
    <w:rsid w:val="00843DBD"/>
    <w:rsid w:val="00844E58"/>
    <w:rsid w:val="0084529F"/>
    <w:rsid w:val="0085020C"/>
    <w:rsid w:val="00851270"/>
    <w:rsid w:val="00851853"/>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528"/>
    <w:rsid w:val="00861664"/>
    <w:rsid w:val="008627D6"/>
    <w:rsid w:val="008628D4"/>
    <w:rsid w:val="0086503A"/>
    <w:rsid w:val="00865193"/>
    <w:rsid w:val="008655D3"/>
    <w:rsid w:val="00865CEB"/>
    <w:rsid w:val="00865EBD"/>
    <w:rsid w:val="00866054"/>
    <w:rsid w:val="00866614"/>
    <w:rsid w:val="008672C8"/>
    <w:rsid w:val="008701DF"/>
    <w:rsid w:val="00870941"/>
    <w:rsid w:val="00872006"/>
    <w:rsid w:val="00873954"/>
    <w:rsid w:val="00874334"/>
    <w:rsid w:val="00875146"/>
    <w:rsid w:val="00875F6F"/>
    <w:rsid w:val="00876689"/>
    <w:rsid w:val="0087725A"/>
    <w:rsid w:val="00877376"/>
    <w:rsid w:val="00877FC7"/>
    <w:rsid w:val="00880C65"/>
    <w:rsid w:val="0088123D"/>
    <w:rsid w:val="00881368"/>
    <w:rsid w:val="00881726"/>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958"/>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E588C"/>
    <w:rsid w:val="008E6D1C"/>
    <w:rsid w:val="008F053A"/>
    <w:rsid w:val="008F10DD"/>
    <w:rsid w:val="008F1601"/>
    <w:rsid w:val="008F169A"/>
    <w:rsid w:val="008F2722"/>
    <w:rsid w:val="008F361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47CDB"/>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4C9C"/>
    <w:rsid w:val="009B6F03"/>
    <w:rsid w:val="009B7ABB"/>
    <w:rsid w:val="009B7BD8"/>
    <w:rsid w:val="009C0687"/>
    <w:rsid w:val="009C0747"/>
    <w:rsid w:val="009C1436"/>
    <w:rsid w:val="009C1B45"/>
    <w:rsid w:val="009C1D96"/>
    <w:rsid w:val="009C3070"/>
    <w:rsid w:val="009C34AD"/>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399E"/>
    <w:rsid w:val="009F43B0"/>
    <w:rsid w:val="009F5388"/>
    <w:rsid w:val="009F54F1"/>
    <w:rsid w:val="009F7214"/>
    <w:rsid w:val="00A00066"/>
    <w:rsid w:val="00A00F2C"/>
    <w:rsid w:val="00A01FC6"/>
    <w:rsid w:val="00A02439"/>
    <w:rsid w:val="00A03BEB"/>
    <w:rsid w:val="00A04BF2"/>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61E2"/>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5D7C"/>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37E9"/>
    <w:rsid w:val="00AA3E93"/>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5D9"/>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44"/>
    <w:rsid w:val="00AD5D5A"/>
    <w:rsid w:val="00AD66B3"/>
    <w:rsid w:val="00AD6C2A"/>
    <w:rsid w:val="00AD7653"/>
    <w:rsid w:val="00AD7BB6"/>
    <w:rsid w:val="00AE0065"/>
    <w:rsid w:val="00AE101E"/>
    <w:rsid w:val="00AE1699"/>
    <w:rsid w:val="00AE1F9D"/>
    <w:rsid w:val="00AE2853"/>
    <w:rsid w:val="00AE388B"/>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671D"/>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22C2"/>
    <w:rsid w:val="00B4341C"/>
    <w:rsid w:val="00B45200"/>
    <w:rsid w:val="00B45949"/>
    <w:rsid w:val="00B45FBA"/>
    <w:rsid w:val="00B470EC"/>
    <w:rsid w:val="00B47903"/>
    <w:rsid w:val="00B501EF"/>
    <w:rsid w:val="00B50920"/>
    <w:rsid w:val="00B50BBA"/>
    <w:rsid w:val="00B521A1"/>
    <w:rsid w:val="00B524FD"/>
    <w:rsid w:val="00B52DF4"/>
    <w:rsid w:val="00B52F6C"/>
    <w:rsid w:val="00B54AC4"/>
    <w:rsid w:val="00B54F9E"/>
    <w:rsid w:val="00B552D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5EF7"/>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2E3"/>
    <w:rsid w:val="00B9766C"/>
    <w:rsid w:val="00BA0A5C"/>
    <w:rsid w:val="00BA0CFC"/>
    <w:rsid w:val="00BA15D2"/>
    <w:rsid w:val="00BA3319"/>
    <w:rsid w:val="00BA3622"/>
    <w:rsid w:val="00BA50D0"/>
    <w:rsid w:val="00BA5D4B"/>
    <w:rsid w:val="00BA6349"/>
    <w:rsid w:val="00BA6A32"/>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2C4A"/>
    <w:rsid w:val="00C230AE"/>
    <w:rsid w:val="00C236CE"/>
    <w:rsid w:val="00C25D96"/>
    <w:rsid w:val="00C25ED9"/>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5437"/>
    <w:rsid w:val="00C364E9"/>
    <w:rsid w:val="00C366B2"/>
    <w:rsid w:val="00C3672E"/>
    <w:rsid w:val="00C3675C"/>
    <w:rsid w:val="00C36F89"/>
    <w:rsid w:val="00C3755D"/>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5606"/>
    <w:rsid w:val="00C571C3"/>
    <w:rsid w:val="00C5783E"/>
    <w:rsid w:val="00C60D0C"/>
    <w:rsid w:val="00C6102B"/>
    <w:rsid w:val="00C61EEB"/>
    <w:rsid w:val="00C620AC"/>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4FBA"/>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270"/>
    <w:rsid w:val="00CC2CFA"/>
    <w:rsid w:val="00CC2F20"/>
    <w:rsid w:val="00CC3952"/>
    <w:rsid w:val="00CC3B6D"/>
    <w:rsid w:val="00CC3D2A"/>
    <w:rsid w:val="00CC3F5B"/>
    <w:rsid w:val="00CC419C"/>
    <w:rsid w:val="00CC5585"/>
    <w:rsid w:val="00CC6566"/>
    <w:rsid w:val="00CC6988"/>
    <w:rsid w:val="00CC745D"/>
    <w:rsid w:val="00CD0A9F"/>
    <w:rsid w:val="00CD10F7"/>
    <w:rsid w:val="00CD1139"/>
    <w:rsid w:val="00CD1A85"/>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065E5"/>
    <w:rsid w:val="00D106A5"/>
    <w:rsid w:val="00D10B6A"/>
    <w:rsid w:val="00D112EF"/>
    <w:rsid w:val="00D1170F"/>
    <w:rsid w:val="00D128D4"/>
    <w:rsid w:val="00D1468A"/>
    <w:rsid w:val="00D14FF0"/>
    <w:rsid w:val="00D156A4"/>
    <w:rsid w:val="00D15DD3"/>
    <w:rsid w:val="00D16739"/>
    <w:rsid w:val="00D16CC8"/>
    <w:rsid w:val="00D172EA"/>
    <w:rsid w:val="00D17519"/>
    <w:rsid w:val="00D20538"/>
    <w:rsid w:val="00D21353"/>
    <w:rsid w:val="00D21FE6"/>
    <w:rsid w:val="00D2245C"/>
    <w:rsid w:val="00D240CE"/>
    <w:rsid w:val="00D2528F"/>
    <w:rsid w:val="00D25767"/>
    <w:rsid w:val="00D2582F"/>
    <w:rsid w:val="00D25837"/>
    <w:rsid w:val="00D258F5"/>
    <w:rsid w:val="00D27536"/>
    <w:rsid w:val="00D279A3"/>
    <w:rsid w:val="00D27B6D"/>
    <w:rsid w:val="00D3043D"/>
    <w:rsid w:val="00D30D2A"/>
    <w:rsid w:val="00D319A6"/>
    <w:rsid w:val="00D3231E"/>
    <w:rsid w:val="00D33493"/>
    <w:rsid w:val="00D334DF"/>
    <w:rsid w:val="00D33732"/>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35"/>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0A6B"/>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422"/>
    <w:rsid w:val="00DB1A23"/>
    <w:rsid w:val="00DB2DC9"/>
    <w:rsid w:val="00DB3B12"/>
    <w:rsid w:val="00DB3BB7"/>
    <w:rsid w:val="00DB47BB"/>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20F"/>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23D"/>
    <w:rsid w:val="00DF656D"/>
    <w:rsid w:val="00DF6774"/>
    <w:rsid w:val="00DF6F49"/>
    <w:rsid w:val="00E01077"/>
    <w:rsid w:val="00E0134B"/>
    <w:rsid w:val="00E01473"/>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26A09"/>
    <w:rsid w:val="00E30935"/>
    <w:rsid w:val="00E315BC"/>
    <w:rsid w:val="00E322A6"/>
    <w:rsid w:val="00E326BD"/>
    <w:rsid w:val="00E32EDF"/>
    <w:rsid w:val="00E33CE1"/>
    <w:rsid w:val="00E34A4E"/>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5FAD"/>
    <w:rsid w:val="00E66272"/>
    <w:rsid w:val="00E66964"/>
    <w:rsid w:val="00E670C6"/>
    <w:rsid w:val="00E7130C"/>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242"/>
    <w:rsid w:val="00E84E6A"/>
    <w:rsid w:val="00E84EE7"/>
    <w:rsid w:val="00E85AB5"/>
    <w:rsid w:val="00E8616D"/>
    <w:rsid w:val="00E866C0"/>
    <w:rsid w:val="00E8687F"/>
    <w:rsid w:val="00E874C0"/>
    <w:rsid w:val="00E87806"/>
    <w:rsid w:val="00E9015A"/>
    <w:rsid w:val="00E90B06"/>
    <w:rsid w:val="00E90D40"/>
    <w:rsid w:val="00E91908"/>
    <w:rsid w:val="00E91F72"/>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A735B"/>
    <w:rsid w:val="00EB07A4"/>
    <w:rsid w:val="00EB109B"/>
    <w:rsid w:val="00EB244A"/>
    <w:rsid w:val="00EB2CC4"/>
    <w:rsid w:val="00EB2DE2"/>
    <w:rsid w:val="00EB32FE"/>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2F3D"/>
    <w:rsid w:val="00EC3685"/>
    <w:rsid w:val="00EC38EE"/>
    <w:rsid w:val="00EC3C7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40A"/>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BFA"/>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253"/>
    <w:rsid w:val="00F57CC5"/>
    <w:rsid w:val="00F60142"/>
    <w:rsid w:val="00F60D54"/>
    <w:rsid w:val="00F61405"/>
    <w:rsid w:val="00F61BE6"/>
    <w:rsid w:val="00F61D32"/>
    <w:rsid w:val="00F61EBB"/>
    <w:rsid w:val="00F62EBE"/>
    <w:rsid w:val="00F63740"/>
    <w:rsid w:val="00F64599"/>
    <w:rsid w:val="00F664FC"/>
    <w:rsid w:val="00F66617"/>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634"/>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3EDC"/>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5D44"/>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qForma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 w:type="character" w:customStyle="1" w:styleId="u-time">
    <w:name w:val="u-time"/>
    <w:basedOn w:val="a1"/>
    <w:rsid w:val="00FC3EDC"/>
  </w:style>
  <w:style w:type="character" w:customStyle="1" w:styleId="u-atype">
    <w:name w:val="u-atype"/>
    <w:basedOn w:val="a1"/>
    <w:rsid w:val="00FC3EDC"/>
  </w:style>
  <w:style w:type="character" w:customStyle="1" w:styleId="u-contype">
    <w:name w:val="u-contype"/>
    <w:basedOn w:val="a1"/>
    <w:rsid w:val="00FC3EDC"/>
  </w:style>
  <w:style w:type="character" w:customStyle="1" w:styleId="Charc">
    <w:name w:val="段 Char"/>
    <w:link w:val="af8"/>
    <w:rsid w:val="004D05DB"/>
    <w:rPr>
      <w:rFonts w:ascii="宋体"/>
      <w:sz w:val="21"/>
    </w:rPr>
  </w:style>
  <w:style w:type="character" w:customStyle="1" w:styleId="Chard">
    <w:name w:val="一级条标题 Char"/>
    <w:link w:val="af9"/>
    <w:rsid w:val="004D05DB"/>
    <w:rPr>
      <w:rFonts w:ascii="黑体" w:eastAsia="黑体"/>
      <w:sz w:val="21"/>
      <w:szCs w:val="21"/>
    </w:rPr>
  </w:style>
  <w:style w:type="paragraph" w:customStyle="1" w:styleId="af8">
    <w:name w:val="段"/>
    <w:link w:val="Charc"/>
    <w:rsid w:val="004D05DB"/>
    <w:pPr>
      <w:tabs>
        <w:tab w:val="center" w:pos="4201"/>
        <w:tab w:val="right" w:leader="dot" w:pos="9298"/>
      </w:tabs>
      <w:autoSpaceDE w:val="0"/>
      <w:autoSpaceDN w:val="0"/>
      <w:ind w:firstLineChars="200" w:firstLine="420"/>
      <w:jc w:val="both"/>
    </w:pPr>
    <w:rPr>
      <w:rFonts w:ascii="宋体"/>
      <w:sz w:val="21"/>
    </w:rPr>
  </w:style>
  <w:style w:type="paragraph" w:customStyle="1" w:styleId="afa">
    <w:name w:val="二级条标题"/>
    <w:basedOn w:val="af9"/>
    <w:next w:val="af8"/>
    <w:rsid w:val="004D05DB"/>
    <w:pPr>
      <w:tabs>
        <w:tab w:val="clear" w:pos="840"/>
        <w:tab w:val="num" w:pos="1260"/>
      </w:tabs>
      <w:spacing w:before="50" w:after="50"/>
      <w:ind w:left="1900"/>
      <w:outlineLvl w:val="3"/>
    </w:pPr>
  </w:style>
  <w:style w:type="paragraph" w:customStyle="1" w:styleId="af9">
    <w:name w:val="一级条标题"/>
    <w:next w:val="af8"/>
    <w:link w:val="Chard"/>
    <w:rsid w:val="004D05DB"/>
    <w:pPr>
      <w:tabs>
        <w:tab w:val="num" w:pos="840"/>
      </w:tabs>
      <w:spacing w:beforeLines="50" w:afterLines="50"/>
      <w:ind w:left="840" w:hanging="420"/>
      <w:outlineLvl w:val="2"/>
    </w:pPr>
    <w:rPr>
      <w:rFonts w:ascii="黑体" w:eastAsia="黑体"/>
      <w:sz w:val="21"/>
      <w:szCs w:val="21"/>
    </w:rPr>
  </w:style>
  <w:style w:type="paragraph" w:customStyle="1" w:styleId="afb">
    <w:name w:val="章标题"/>
    <w:next w:val="af8"/>
    <w:qFormat/>
    <w:rsid w:val="004D05DB"/>
    <w:pPr>
      <w:tabs>
        <w:tab w:val="num" w:pos="855"/>
      </w:tabs>
      <w:spacing w:beforeLines="100" w:afterLines="100"/>
      <w:ind w:left="855" w:hanging="855"/>
      <w:jc w:val="both"/>
      <w:outlineLvl w:val="1"/>
    </w:pPr>
    <w:rPr>
      <w:rFonts w:ascii="黑体" w:eastAsia="黑体"/>
      <w:sz w:val="21"/>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420">
      <w:bodyDiv w:val="1"/>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666857857">
              <w:marLeft w:val="0"/>
              <w:marRight w:val="0"/>
              <w:marTop w:val="301"/>
              <w:marBottom w:val="0"/>
              <w:divBdr>
                <w:top w:val="none" w:sz="0" w:space="0" w:color="auto"/>
                <w:left w:val="none" w:sz="0" w:space="0" w:color="auto"/>
                <w:bottom w:val="none" w:sz="0" w:space="0" w:color="auto"/>
                <w:right w:val="none" w:sz="0" w:space="0" w:color="auto"/>
              </w:divBdr>
              <w:divsChild>
                <w:div w:id="1922713883">
                  <w:marLeft w:val="0"/>
                  <w:marRight w:val="0"/>
                  <w:marTop w:val="0"/>
                  <w:marBottom w:val="0"/>
                  <w:divBdr>
                    <w:top w:val="none" w:sz="0" w:space="0" w:color="auto"/>
                    <w:left w:val="none" w:sz="0" w:space="0" w:color="auto"/>
                    <w:bottom w:val="none" w:sz="0" w:space="0" w:color="auto"/>
                    <w:right w:val="none" w:sz="0" w:space="0" w:color="auto"/>
                  </w:divBdr>
                  <w:divsChild>
                    <w:div w:id="966466535">
                      <w:marLeft w:val="0"/>
                      <w:marRight w:val="0"/>
                      <w:marTop w:val="215"/>
                      <w:marBottom w:val="0"/>
                      <w:divBdr>
                        <w:top w:val="none" w:sz="0" w:space="0" w:color="auto"/>
                        <w:left w:val="none" w:sz="0" w:space="0" w:color="auto"/>
                        <w:bottom w:val="none" w:sz="0" w:space="0" w:color="auto"/>
                        <w:right w:val="none" w:sz="0" w:space="0" w:color="auto"/>
                      </w:divBdr>
                      <w:divsChild>
                        <w:div w:id="2099907396">
                          <w:marLeft w:val="0"/>
                          <w:marRight w:val="0"/>
                          <w:marTop w:val="0"/>
                          <w:marBottom w:val="0"/>
                          <w:divBdr>
                            <w:top w:val="none" w:sz="0" w:space="0" w:color="auto"/>
                            <w:left w:val="none" w:sz="0" w:space="0" w:color="auto"/>
                            <w:bottom w:val="none" w:sz="0" w:space="0" w:color="auto"/>
                            <w:right w:val="none" w:sz="0" w:space="0" w:color="auto"/>
                          </w:divBdr>
                          <w:divsChild>
                            <w:div w:id="18950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825">
      <w:bodyDiv w:val="1"/>
      <w:marLeft w:val="0"/>
      <w:marRight w:val="0"/>
      <w:marTop w:val="0"/>
      <w:marBottom w:val="0"/>
      <w:divBdr>
        <w:top w:val="none" w:sz="0" w:space="0" w:color="auto"/>
        <w:left w:val="none" w:sz="0" w:space="0" w:color="auto"/>
        <w:bottom w:val="none" w:sz="0" w:space="0" w:color="auto"/>
        <w:right w:val="none" w:sz="0" w:space="0" w:color="auto"/>
      </w:divBdr>
      <w:divsChild>
        <w:div w:id="1270045382">
          <w:marLeft w:val="0"/>
          <w:marRight w:val="0"/>
          <w:marTop w:val="0"/>
          <w:marBottom w:val="0"/>
          <w:divBdr>
            <w:top w:val="none" w:sz="0" w:space="0" w:color="auto"/>
            <w:left w:val="none" w:sz="0" w:space="0" w:color="auto"/>
            <w:bottom w:val="none" w:sz="0" w:space="0" w:color="auto"/>
            <w:right w:val="none" w:sz="0" w:space="0" w:color="auto"/>
          </w:divBdr>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7414101">
      <w:bodyDiv w:val="1"/>
      <w:marLeft w:val="0"/>
      <w:marRight w:val="0"/>
      <w:marTop w:val="0"/>
      <w:marBottom w:val="0"/>
      <w:divBdr>
        <w:top w:val="none" w:sz="0" w:space="0" w:color="auto"/>
        <w:left w:val="none" w:sz="0" w:space="0" w:color="auto"/>
        <w:bottom w:val="none" w:sz="0" w:space="0" w:color="auto"/>
        <w:right w:val="none" w:sz="0" w:space="0" w:color="auto"/>
      </w:divBdr>
      <w:divsChild>
        <w:div w:id="573662672">
          <w:marLeft w:val="0"/>
          <w:marRight w:val="0"/>
          <w:marTop w:val="0"/>
          <w:marBottom w:val="0"/>
          <w:divBdr>
            <w:top w:val="none" w:sz="0" w:space="0" w:color="auto"/>
            <w:left w:val="none" w:sz="0" w:space="0" w:color="auto"/>
            <w:bottom w:val="none" w:sz="0" w:space="0" w:color="auto"/>
            <w:right w:val="none" w:sz="0" w:space="0" w:color="auto"/>
          </w:divBdr>
          <w:divsChild>
            <w:div w:id="1305503388">
              <w:marLeft w:val="0"/>
              <w:marRight w:val="0"/>
              <w:marTop w:val="0"/>
              <w:marBottom w:val="0"/>
              <w:divBdr>
                <w:top w:val="none" w:sz="0" w:space="0" w:color="auto"/>
                <w:left w:val="none" w:sz="0" w:space="0" w:color="auto"/>
                <w:bottom w:val="none" w:sz="0" w:space="0" w:color="auto"/>
                <w:right w:val="none" w:sz="0" w:space="0" w:color="auto"/>
              </w:divBdr>
              <w:divsChild>
                <w:div w:id="982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2056">
      <w:bodyDiv w:val="1"/>
      <w:marLeft w:val="0"/>
      <w:marRight w:val="0"/>
      <w:marTop w:val="0"/>
      <w:marBottom w:val="0"/>
      <w:divBdr>
        <w:top w:val="none" w:sz="0" w:space="0" w:color="auto"/>
        <w:left w:val="none" w:sz="0" w:space="0" w:color="auto"/>
        <w:bottom w:val="none" w:sz="0" w:space="0" w:color="auto"/>
        <w:right w:val="none" w:sz="0" w:space="0" w:color="auto"/>
      </w:divBdr>
      <w:divsChild>
        <w:div w:id="280887850">
          <w:marLeft w:val="0"/>
          <w:marRight w:val="0"/>
          <w:marTop w:val="0"/>
          <w:marBottom w:val="0"/>
          <w:divBdr>
            <w:top w:val="none" w:sz="0" w:space="0" w:color="auto"/>
            <w:left w:val="none" w:sz="0" w:space="0" w:color="auto"/>
            <w:bottom w:val="none" w:sz="0" w:space="0" w:color="auto"/>
            <w:right w:val="none" w:sz="0" w:space="0" w:color="auto"/>
          </w:divBdr>
        </w:div>
      </w:divsChild>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3920981">
      <w:bodyDiv w:val="1"/>
      <w:marLeft w:val="0"/>
      <w:marRight w:val="0"/>
      <w:marTop w:val="0"/>
      <w:marBottom w:val="0"/>
      <w:divBdr>
        <w:top w:val="none" w:sz="0" w:space="0" w:color="auto"/>
        <w:left w:val="none" w:sz="0" w:space="0" w:color="auto"/>
        <w:bottom w:val="none" w:sz="0" w:space="0" w:color="auto"/>
        <w:right w:val="none" w:sz="0" w:space="0" w:color="auto"/>
      </w:divBdr>
      <w:divsChild>
        <w:div w:id="540435550">
          <w:marLeft w:val="0"/>
          <w:marRight w:val="0"/>
          <w:marTop w:val="0"/>
          <w:marBottom w:val="0"/>
          <w:divBdr>
            <w:top w:val="none" w:sz="0" w:space="0" w:color="auto"/>
            <w:left w:val="none" w:sz="0" w:space="0" w:color="auto"/>
            <w:bottom w:val="none" w:sz="0" w:space="0" w:color="auto"/>
            <w:right w:val="none" w:sz="0" w:space="0" w:color="auto"/>
          </w:divBdr>
          <w:divsChild>
            <w:div w:id="902063892">
              <w:marLeft w:val="0"/>
              <w:marRight w:val="0"/>
              <w:marTop w:val="107"/>
              <w:marBottom w:val="0"/>
              <w:divBdr>
                <w:top w:val="none" w:sz="0" w:space="0" w:color="auto"/>
                <w:left w:val="none" w:sz="0" w:space="0" w:color="auto"/>
                <w:bottom w:val="none" w:sz="0" w:space="0" w:color="auto"/>
                <w:right w:val="none" w:sz="0" w:space="0" w:color="auto"/>
              </w:divBdr>
              <w:divsChild>
                <w:div w:id="1580140596">
                  <w:marLeft w:val="0"/>
                  <w:marRight w:val="0"/>
                  <w:marTop w:val="0"/>
                  <w:marBottom w:val="0"/>
                  <w:divBdr>
                    <w:top w:val="none" w:sz="0" w:space="0" w:color="auto"/>
                    <w:left w:val="none" w:sz="0" w:space="0" w:color="auto"/>
                    <w:bottom w:val="none" w:sz="0" w:space="0" w:color="auto"/>
                    <w:right w:val="none" w:sz="0" w:space="0" w:color="auto"/>
                  </w:divBdr>
                  <w:divsChild>
                    <w:div w:id="1408962673">
                      <w:marLeft w:val="0"/>
                      <w:marRight w:val="0"/>
                      <w:marTop w:val="0"/>
                      <w:marBottom w:val="0"/>
                      <w:divBdr>
                        <w:top w:val="none" w:sz="0" w:space="0" w:color="auto"/>
                        <w:left w:val="none" w:sz="0" w:space="0" w:color="auto"/>
                        <w:bottom w:val="none" w:sz="0" w:space="0" w:color="auto"/>
                        <w:right w:val="none" w:sz="0" w:space="0" w:color="auto"/>
                      </w:divBdr>
                      <w:divsChild>
                        <w:div w:id="86914592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672879">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4131171">
      <w:bodyDiv w:val="1"/>
      <w:marLeft w:val="0"/>
      <w:marRight w:val="0"/>
      <w:marTop w:val="0"/>
      <w:marBottom w:val="0"/>
      <w:divBdr>
        <w:top w:val="none" w:sz="0" w:space="0" w:color="auto"/>
        <w:left w:val="none" w:sz="0" w:space="0" w:color="auto"/>
        <w:bottom w:val="none" w:sz="0" w:space="0" w:color="auto"/>
        <w:right w:val="none" w:sz="0" w:space="0" w:color="auto"/>
      </w:divBdr>
      <w:divsChild>
        <w:div w:id="2088072237">
          <w:marLeft w:val="0"/>
          <w:marRight w:val="0"/>
          <w:marTop w:val="0"/>
          <w:marBottom w:val="0"/>
          <w:divBdr>
            <w:top w:val="none" w:sz="0" w:space="0" w:color="auto"/>
            <w:left w:val="none" w:sz="0" w:space="0" w:color="auto"/>
            <w:bottom w:val="none" w:sz="0" w:space="0" w:color="auto"/>
            <w:right w:val="none" w:sz="0" w:space="0" w:color="auto"/>
          </w:divBdr>
          <w:divsChild>
            <w:div w:id="132510">
              <w:marLeft w:val="0"/>
              <w:marRight w:val="0"/>
              <w:marTop w:val="301"/>
              <w:marBottom w:val="0"/>
              <w:divBdr>
                <w:top w:val="none" w:sz="0" w:space="0" w:color="auto"/>
                <w:left w:val="none" w:sz="0" w:space="0" w:color="auto"/>
                <w:bottom w:val="none" w:sz="0" w:space="0" w:color="auto"/>
                <w:right w:val="none" w:sz="0" w:space="0" w:color="auto"/>
              </w:divBdr>
              <w:divsChild>
                <w:div w:id="1361053513">
                  <w:marLeft w:val="0"/>
                  <w:marRight w:val="0"/>
                  <w:marTop w:val="0"/>
                  <w:marBottom w:val="0"/>
                  <w:divBdr>
                    <w:top w:val="none" w:sz="0" w:space="0" w:color="auto"/>
                    <w:left w:val="none" w:sz="0" w:space="0" w:color="auto"/>
                    <w:bottom w:val="none" w:sz="0" w:space="0" w:color="auto"/>
                    <w:right w:val="none" w:sz="0" w:space="0" w:color="auto"/>
                  </w:divBdr>
                  <w:divsChild>
                    <w:div w:id="334577781">
                      <w:marLeft w:val="0"/>
                      <w:marRight w:val="0"/>
                      <w:marTop w:val="215"/>
                      <w:marBottom w:val="0"/>
                      <w:divBdr>
                        <w:top w:val="none" w:sz="0" w:space="0" w:color="auto"/>
                        <w:left w:val="none" w:sz="0" w:space="0" w:color="auto"/>
                        <w:bottom w:val="none" w:sz="0" w:space="0" w:color="auto"/>
                        <w:right w:val="none" w:sz="0" w:space="0" w:color="auto"/>
                      </w:divBdr>
                      <w:divsChild>
                        <w:div w:id="1268194180">
                          <w:marLeft w:val="0"/>
                          <w:marRight w:val="0"/>
                          <w:marTop w:val="0"/>
                          <w:marBottom w:val="0"/>
                          <w:divBdr>
                            <w:top w:val="none" w:sz="0" w:space="0" w:color="auto"/>
                            <w:left w:val="none" w:sz="0" w:space="0" w:color="auto"/>
                            <w:bottom w:val="none" w:sz="0" w:space="0" w:color="auto"/>
                            <w:right w:val="none" w:sz="0" w:space="0" w:color="auto"/>
                          </w:divBdr>
                          <w:divsChild>
                            <w:div w:id="635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6966295">
      <w:bodyDiv w:val="1"/>
      <w:marLeft w:val="0"/>
      <w:marRight w:val="0"/>
      <w:marTop w:val="0"/>
      <w:marBottom w:val="0"/>
      <w:divBdr>
        <w:top w:val="none" w:sz="0" w:space="0" w:color="auto"/>
        <w:left w:val="none" w:sz="0" w:space="0" w:color="auto"/>
        <w:bottom w:val="none" w:sz="0" w:space="0" w:color="auto"/>
        <w:right w:val="none" w:sz="0" w:space="0" w:color="auto"/>
      </w:divBdr>
      <w:divsChild>
        <w:div w:id="341131312">
          <w:marLeft w:val="0"/>
          <w:marRight w:val="0"/>
          <w:marTop w:val="0"/>
          <w:marBottom w:val="0"/>
          <w:divBdr>
            <w:top w:val="none" w:sz="0" w:space="0" w:color="auto"/>
            <w:left w:val="none" w:sz="0" w:space="0" w:color="auto"/>
            <w:bottom w:val="none" w:sz="0" w:space="0" w:color="auto"/>
            <w:right w:val="none" w:sz="0" w:space="0" w:color="auto"/>
          </w:divBdr>
          <w:divsChild>
            <w:div w:id="813372438">
              <w:marLeft w:val="0"/>
              <w:marRight w:val="0"/>
              <w:marTop w:val="420"/>
              <w:marBottom w:val="0"/>
              <w:divBdr>
                <w:top w:val="none" w:sz="0" w:space="0" w:color="auto"/>
                <w:left w:val="none" w:sz="0" w:space="0" w:color="auto"/>
                <w:bottom w:val="none" w:sz="0" w:space="0" w:color="auto"/>
                <w:right w:val="none" w:sz="0" w:space="0" w:color="auto"/>
              </w:divBdr>
              <w:divsChild>
                <w:div w:id="1573152630">
                  <w:marLeft w:val="0"/>
                  <w:marRight w:val="0"/>
                  <w:marTop w:val="0"/>
                  <w:marBottom w:val="0"/>
                  <w:divBdr>
                    <w:top w:val="none" w:sz="0" w:space="0" w:color="auto"/>
                    <w:left w:val="none" w:sz="0" w:space="0" w:color="auto"/>
                    <w:bottom w:val="none" w:sz="0" w:space="0" w:color="auto"/>
                    <w:right w:val="none" w:sz="0" w:space="0" w:color="auto"/>
                  </w:divBdr>
                  <w:divsChild>
                    <w:div w:id="880169605">
                      <w:marLeft w:val="0"/>
                      <w:marRight w:val="0"/>
                      <w:marTop w:val="300"/>
                      <w:marBottom w:val="0"/>
                      <w:divBdr>
                        <w:top w:val="none" w:sz="0" w:space="0" w:color="auto"/>
                        <w:left w:val="none" w:sz="0" w:space="0" w:color="auto"/>
                        <w:bottom w:val="none" w:sz="0" w:space="0" w:color="auto"/>
                        <w:right w:val="none" w:sz="0" w:space="0" w:color="auto"/>
                      </w:divBdr>
                      <w:divsChild>
                        <w:div w:id="28917031">
                          <w:marLeft w:val="0"/>
                          <w:marRight w:val="0"/>
                          <w:marTop w:val="0"/>
                          <w:marBottom w:val="0"/>
                          <w:divBdr>
                            <w:top w:val="none" w:sz="0" w:space="0" w:color="auto"/>
                            <w:left w:val="none" w:sz="0" w:space="0" w:color="auto"/>
                            <w:bottom w:val="none" w:sz="0" w:space="0" w:color="auto"/>
                            <w:right w:val="none" w:sz="0" w:space="0" w:color="auto"/>
                          </w:divBdr>
                        </w:div>
                        <w:div w:id="1223179817">
                          <w:marLeft w:val="0"/>
                          <w:marRight w:val="0"/>
                          <w:marTop w:val="0"/>
                          <w:marBottom w:val="0"/>
                          <w:divBdr>
                            <w:top w:val="none" w:sz="0" w:space="0" w:color="auto"/>
                            <w:left w:val="none" w:sz="0" w:space="0" w:color="auto"/>
                            <w:bottom w:val="none" w:sz="0" w:space="0" w:color="auto"/>
                            <w:right w:val="none" w:sz="0" w:space="0" w:color="auto"/>
                          </w:divBdr>
                          <w:divsChild>
                            <w:div w:id="3910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078835">
      <w:bodyDiv w:val="1"/>
      <w:marLeft w:val="0"/>
      <w:marRight w:val="0"/>
      <w:marTop w:val="0"/>
      <w:marBottom w:val="0"/>
      <w:divBdr>
        <w:top w:val="none" w:sz="0" w:space="0" w:color="auto"/>
        <w:left w:val="none" w:sz="0" w:space="0" w:color="auto"/>
        <w:bottom w:val="none" w:sz="0" w:space="0" w:color="auto"/>
        <w:right w:val="none" w:sz="0" w:space="0" w:color="auto"/>
      </w:divBdr>
      <w:divsChild>
        <w:div w:id="1605960558">
          <w:marLeft w:val="0"/>
          <w:marRight w:val="0"/>
          <w:marTop w:val="0"/>
          <w:marBottom w:val="0"/>
          <w:divBdr>
            <w:top w:val="none" w:sz="0" w:space="0" w:color="auto"/>
            <w:left w:val="none" w:sz="0" w:space="0" w:color="auto"/>
            <w:bottom w:val="none" w:sz="0" w:space="0" w:color="auto"/>
            <w:right w:val="none" w:sz="0" w:space="0" w:color="auto"/>
          </w:divBdr>
          <w:divsChild>
            <w:div w:id="1971668772">
              <w:marLeft w:val="0"/>
              <w:marRight w:val="0"/>
              <w:marTop w:val="0"/>
              <w:marBottom w:val="0"/>
              <w:divBdr>
                <w:top w:val="none" w:sz="0" w:space="0" w:color="auto"/>
                <w:left w:val="none" w:sz="0" w:space="0" w:color="auto"/>
                <w:bottom w:val="none" w:sz="0" w:space="0" w:color="auto"/>
                <w:right w:val="none" w:sz="0" w:space="0" w:color="auto"/>
              </w:divBdr>
              <w:divsChild>
                <w:div w:id="1405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134697">
      <w:bodyDiv w:val="1"/>
      <w:marLeft w:val="0"/>
      <w:marRight w:val="0"/>
      <w:marTop w:val="0"/>
      <w:marBottom w:val="0"/>
      <w:divBdr>
        <w:top w:val="none" w:sz="0" w:space="0" w:color="auto"/>
        <w:left w:val="none" w:sz="0" w:space="0" w:color="auto"/>
        <w:bottom w:val="none" w:sz="0" w:space="0" w:color="auto"/>
        <w:right w:val="none" w:sz="0" w:space="0" w:color="auto"/>
      </w:divBdr>
      <w:divsChild>
        <w:div w:id="1632905186">
          <w:marLeft w:val="0"/>
          <w:marRight w:val="0"/>
          <w:marTop w:val="0"/>
          <w:marBottom w:val="0"/>
          <w:divBdr>
            <w:top w:val="none" w:sz="0" w:space="0" w:color="auto"/>
            <w:left w:val="none" w:sz="0" w:space="0" w:color="auto"/>
            <w:bottom w:val="none" w:sz="0" w:space="0" w:color="auto"/>
            <w:right w:val="none" w:sz="0" w:space="0" w:color="auto"/>
          </w:divBdr>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1266567">
      <w:bodyDiv w:val="1"/>
      <w:marLeft w:val="0"/>
      <w:marRight w:val="0"/>
      <w:marTop w:val="0"/>
      <w:marBottom w:val="0"/>
      <w:divBdr>
        <w:top w:val="none" w:sz="0" w:space="0" w:color="auto"/>
        <w:left w:val="none" w:sz="0" w:space="0" w:color="auto"/>
        <w:bottom w:val="none" w:sz="0" w:space="0" w:color="auto"/>
        <w:right w:val="none" w:sz="0" w:space="0" w:color="auto"/>
      </w:divBdr>
      <w:divsChild>
        <w:div w:id="2039961119">
          <w:marLeft w:val="0"/>
          <w:marRight w:val="0"/>
          <w:marTop w:val="0"/>
          <w:marBottom w:val="0"/>
          <w:divBdr>
            <w:top w:val="none" w:sz="0" w:space="0" w:color="auto"/>
            <w:left w:val="none" w:sz="0" w:space="0" w:color="auto"/>
            <w:bottom w:val="none" w:sz="0" w:space="0" w:color="auto"/>
            <w:right w:val="none" w:sz="0" w:space="0" w:color="auto"/>
          </w:divBdr>
          <w:divsChild>
            <w:div w:id="508760912">
              <w:marLeft w:val="0"/>
              <w:marRight w:val="0"/>
              <w:marTop w:val="301"/>
              <w:marBottom w:val="0"/>
              <w:divBdr>
                <w:top w:val="none" w:sz="0" w:space="0" w:color="auto"/>
                <w:left w:val="none" w:sz="0" w:space="0" w:color="auto"/>
                <w:bottom w:val="none" w:sz="0" w:space="0" w:color="auto"/>
                <w:right w:val="none" w:sz="0" w:space="0" w:color="auto"/>
              </w:divBdr>
              <w:divsChild>
                <w:div w:id="653491503">
                  <w:marLeft w:val="0"/>
                  <w:marRight w:val="0"/>
                  <w:marTop w:val="0"/>
                  <w:marBottom w:val="0"/>
                  <w:divBdr>
                    <w:top w:val="none" w:sz="0" w:space="0" w:color="auto"/>
                    <w:left w:val="none" w:sz="0" w:space="0" w:color="auto"/>
                    <w:bottom w:val="none" w:sz="0" w:space="0" w:color="auto"/>
                    <w:right w:val="none" w:sz="0" w:space="0" w:color="auto"/>
                  </w:divBdr>
                  <w:divsChild>
                    <w:div w:id="49574357">
                      <w:marLeft w:val="0"/>
                      <w:marRight w:val="0"/>
                      <w:marTop w:val="215"/>
                      <w:marBottom w:val="0"/>
                      <w:divBdr>
                        <w:top w:val="none" w:sz="0" w:space="0" w:color="auto"/>
                        <w:left w:val="none" w:sz="0" w:space="0" w:color="auto"/>
                        <w:bottom w:val="none" w:sz="0" w:space="0" w:color="auto"/>
                        <w:right w:val="none" w:sz="0" w:space="0" w:color="auto"/>
                      </w:divBdr>
                      <w:divsChild>
                        <w:div w:id="1099106565">
                          <w:marLeft w:val="0"/>
                          <w:marRight w:val="0"/>
                          <w:marTop w:val="0"/>
                          <w:marBottom w:val="0"/>
                          <w:divBdr>
                            <w:top w:val="none" w:sz="0" w:space="0" w:color="auto"/>
                            <w:left w:val="none" w:sz="0" w:space="0" w:color="auto"/>
                            <w:bottom w:val="none" w:sz="0" w:space="0" w:color="auto"/>
                            <w:right w:val="none" w:sz="0" w:space="0" w:color="auto"/>
                          </w:divBdr>
                          <w:divsChild>
                            <w:div w:id="3934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3329254">
      <w:bodyDiv w:val="1"/>
      <w:marLeft w:val="0"/>
      <w:marRight w:val="0"/>
      <w:marTop w:val="0"/>
      <w:marBottom w:val="0"/>
      <w:divBdr>
        <w:top w:val="none" w:sz="0" w:space="0" w:color="auto"/>
        <w:left w:val="none" w:sz="0" w:space="0" w:color="auto"/>
        <w:bottom w:val="none" w:sz="0" w:space="0" w:color="auto"/>
        <w:right w:val="none" w:sz="0" w:space="0" w:color="auto"/>
      </w:divBdr>
      <w:divsChild>
        <w:div w:id="1697998075">
          <w:marLeft w:val="0"/>
          <w:marRight w:val="0"/>
          <w:marTop w:val="0"/>
          <w:marBottom w:val="0"/>
          <w:divBdr>
            <w:top w:val="none" w:sz="0" w:space="0" w:color="auto"/>
            <w:left w:val="none" w:sz="0" w:space="0" w:color="auto"/>
            <w:bottom w:val="none" w:sz="0" w:space="0" w:color="auto"/>
            <w:right w:val="none" w:sz="0" w:space="0" w:color="auto"/>
          </w:divBdr>
        </w:div>
      </w:divsChild>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6656922">
      <w:bodyDiv w:val="1"/>
      <w:marLeft w:val="0"/>
      <w:marRight w:val="0"/>
      <w:marTop w:val="0"/>
      <w:marBottom w:val="0"/>
      <w:divBdr>
        <w:top w:val="none" w:sz="0" w:space="0" w:color="auto"/>
        <w:left w:val="none" w:sz="0" w:space="0" w:color="auto"/>
        <w:bottom w:val="none" w:sz="0" w:space="0" w:color="auto"/>
        <w:right w:val="none" w:sz="0" w:space="0" w:color="auto"/>
      </w:divBdr>
      <w:divsChild>
        <w:div w:id="284309568">
          <w:marLeft w:val="0"/>
          <w:marRight w:val="0"/>
          <w:marTop w:val="0"/>
          <w:marBottom w:val="0"/>
          <w:divBdr>
            <w:top w:val="none" w:sz="0" w:space="0" w:color="auto"/>
            <w:left w:val="none" w:sz="0" w:space="0" w:color="auto"/>
            <w:bottom w:val="none" w:sz="0" w:space="0" w:color="auto"/>
            <w:right w:val="none" w:sz="0" w:space="0" w:color="auto"/>
          </w:divBdr>
          <w:divsChild>
            <w:div w:id="26956462">
              <w:marLeft w:val="0"/>
              <w:marRight w:val="0"/>
              <w:marTop w:val="301"/>
              <w:marBottom w:val="0"/>
              <w:divBdr>
                <w:top w:val="none" w:sz="0" w:space="0" w:color="auto"/>
                <w:left w:val="none" w:sz="0" w:space="0" w:color="auto"/>
                <w:bottom w:val="none" w:sz="0" w:space="0" w:color="auto"/>
                <w:right w:val="none" w:sz="0" w:space="0" w:color="auto"/>
              </w:divBdr>
              <w:divsChild>
                <w:div w:id="2069108577">
                  <w:marLeft w:val="0"/>
                  <w:marRight w:val="0"/>
                  <w:marTop w:val="0"/>
                  <w:marBottom w:val="0"/>
                  <w:divBdr>
                    <w:top w:val="none" w:sz="0" w:space="0" w:color="auto"/>
                    <w:left w:val="none" w:sz="0" w:space="0" w:color="auto"/>
                    <w:bottom w:val="none" w:sz="0" w:space="0" w:color="auto"/>
                    <w:right w:val="none" w:sz="0" w:space="0" w:color="auto"/>
                  </w:divBdr>
                  <w:divsChild>
                    <w:div w:id="1321499733">
                      <w:marLeft w:val="0"/>
                      <w:marRight w:val="0"/>
                      <w:marTop w:val="215"/>
                      <w:marBottom w:val="0"/>
                      <w:divBdr>
                        <w:top w:val="none" w:sz="0" w:space="0" w:color="auto"/>
                        <w:left w:val="none" w:sz="0" w:space="0" w:color="auto"/>
                        <w:bottom w:val="none" w:sz="0" w:space="0" w:color="auto"/>
                        <w:right w:val="none" w:sz="0" w:space="0" w:color="auto"/>
                      </w:divBdr>
                      <w:divsChild>
                        <w:div w:id="1337539080">
                          <w:marLeft w:val="0"/>
                          <w:marRight w:val="0"/>
                          <w:marTop w:val="0"/>
                          <w:marBottom w:val="0"/>
                          <w:divBdr>
                            <w:top w:val="none" w:sz="0" w:space="0" w:color="auto"/>
                            <w:left w:val="none" w:sz="0" w:space="0" w:color="auto"/>
                            <w:bottom w:val="none" w:sz="0" w:space="0" w:color="auto"/>
                            <w:right w:val="none" w:sz="0" w:space="0" w:color="auto"/>
                          </w:divBdr>
                          <w:divsChild>
                            <w:div w:id="1471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0267963">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0041275">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7902849">
      <w:bodyDiv w:val="1"/>
      <w:marLeft w:val="0"/>
      <w:marRight w:val="0"/>
      <w:marTop w:val="0"/>
      <w:marBottom w:val="0"/>
      <w:divBdr>
        <w:top w:val="none" w:sz="0" w:space="0" w:color="auto"/>
        <w:left w:val="none" w:sz="0" w:space="0" w:color="auto"/>
        <w:bottom w:val="none" w:sz="0" w:space="0" w:color="auto"/>
        <w:right w:val="none" w:sz="0" w:space="0" w:color="auto"/>
      </w:divBdr>
      <w:divsChild>
        <w:div w:id="1145396034">
          <w:marLeft w:val="0"/>
          <w:marRight w:val="0"/>
          <w:marTop w:val="0"/>
          <w:marBottom w:val="0"/>
          <w:divBdr>
            <w:top w:val="none" w:sz="0" w:space="0" w:color="auto"/>
            <w:left w:val="none" w:sz="0" w:space="0" w:color="auto"/>
            <w:bottom w:val="none" w:sz="0" w:space="0" w:color="auto"/>
            <w:right w:val="none" w:sz="0" w:space="0" w:color="auto"/>
          </w:divBdr>
          <w:divsChild>
            <w:div w:id="1327510059">
              <w:marLeft w:val="0"/>
              <w:marRight w:val="0"/>
              <w:marTop w:val="280"/>
              <w:marBottom w:val="0"/>
              <w:divBdr>
                <w:top w:val="none" w:sz="0" w:space="0" w:color="auto"/>
                <w:left w:val="none" w:sz="0" w:space="0" w:color="auto"/>
                <w:bottom w:val="none" w:sz="0" w:space="0" w:color="auto"/>
                <w:right w:val="none" w:sz="0" w:space="0" w:color="auto"/>
              </w:divBdr>
              <w:divsChild>
                <w:div w:id="1333338346">
                  <w:marLeft w:val="0"/>
                  <w:marRight w:val="0"/>
                  <w:marTop w:val="0"/>
                  <w:marBottom w:val="0"/>
                  <w:divBdr>
                    <w:top w:val="none" w:sz="0" w:space="0" w:color="auto"/>
                    <w:left w:val="none" w:sz="0" w:space="0" w:color="auto"/>
                    <w:bottom w:val="none" w:sz="0" w:space="0" w:color="auto"/>
                    <w:right w:val="none" w:sz="0" w:space="0" w:color="auto"/>
                  </w:divBdr>
                  <w:divsChild>
                    <w:div w:id="1575552052">
                      <w:marLeft w:val="0"/>
                      <w:marRight w:val="0"/>
                      <w:marTop w:val="200"/>
                      <w:marBottom w:val="0"/>
                      <w:divBdr>
                        <w:top w:val="none" w:sz="0" w:space="0" w:color="auto"/>
                        <w:left w:val="none" w:sz="0" w:space="0" w:color="auto"/>
                        <w:bottom w:val="none" w:sz="0" w:space="0" w:color="auto"/>
                        <w:right w:val="none" w:sz="0" w:space="0" w:color="auto"/>
                      </w:divBdr>
                      <w:divsChild>
                        <w:div w:id="1007563792">
                          <w:marLeft w:val="0"/>
                          <w:marRight w:val="0"/>
                          <w:marTop w:val="0"/>
                          <w:marBottom w:val="0"/>
                          <w:divBdr>
                            <w:top w:val="none" w:sz="0" w:space="0" w:color="auto"/>
                            <w:left w:val="none" w:sz="0" w:space="0" w:color="auto"/>
                            <w:bottom w:val="none" w:sz="0" w:space="0" w:color="auto"/>
                            <w:right w:val="none" w:sz="0" w:space="0" w:color="auto"/>
                          </w:divBdr>
                          <w:divsChild>
                            <w:div w:id="7854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1958321">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7">
          <w:marLeft w:val="0"/>
          <w:marRight w:val="0"/>
          <w:marTop w:val="0"/>
          <w:marBottom w:val="0"/>
          <w:divBdr>
            <w:top w:val="none" w:sz="0" w:space="0" w:color="auto"/>
            <w:left w:val="none" w:sz="0" w:space="0" w:color="auto"/>
            <w:bottom w:val="none" w:sz="0" w:space="0" w:color="auto"/>
            <w:right w:val="none" w:sz="0" w:space="0" w:color="auto"/>
          </w:divBdr>
          <w:divsChild>
            <w:div w:id="1452742866">
              <w:marLeft w:val="0"/>
              <w:marRight w:val="0"/>
              <w:marTop w:val="301"/>
              <w:marBottom w:val="0"/>
              <w:divBdr>
                <w:top w:val="none" w:sz="0" w:space="0" w:color="auto"/>
                <w:left w:val="none" w:sz="0" w:space="0" w:color="auto"/>
                <w:bottom w:val="none" w:sz="0" w:space="0" w:color="auto"/>
                <w:right w:val="none" w:sz="0" w:space="0" w:color="auto"/>
              </w:divBdr>
              <w:divsChild>
                <w:div w:id="629899162">
                  <w:marLeft w:val="0"/>
                  <w:marRight w:val="0"/>
                  <w:marTop w:val="0"/>
                  <w:marBottom w:val="0"/>
                  <w:divBdr>
                    <w:top w:val="none" w:sz="0" w:space="0" w:color="auto"/>
                    <w:left w:val="none" w:sz="0" w:space="0" w:color="auto"/>
                    <w:bottom w:val="none" w:sz="0" w:space="0" w:color="auto"/>
                    <w:right w:val="none" w:sz="0" w:space="0" w:color="auto"/>
                  </w:divBdr>
                  <w:divsChild>
                    <w:div w:id="12465063">
                      <w:marLeft w:val="0"/>
                      <w:marRight w:val="0"/>
                      <w:marTop w:val="215"/>
                      <w:marBottom w:val="0"/>
                      <w:divBdr>
                        <w:top w:val="none" w:sz="0" w:space="0" w:color="auto"/>
                        <w:left w:val="none" w:sz="0" w:space="0" w:color="auto"/>
                        <w:bottom w:val="none" w:sz="0" w:space="0" w:color="auto"/>
                        <w:right w:val="none" w:sz="0" w:space="0" w:color="auto"/>
                      </w:divBdr>
                      <w:divsChild>
                        <w:div w:id="590771325">
                          <w:marLeft w:val="0"/>
                          <w:marRight w:val="0"/>
                          <w:marTop w:val="0"/>
                          <w:marBottom w:val="0"/>
                          <w:divBdr>
                            <w:top w:val="none" w:sz="0" w:space="0" w:color="auto"/>
                            <w:left w:val="none" w:sz="0" w:space="0" w:color="auto"/>
                            <w:bottom w:val="none" w:sz="0" w:space="0" w:color="auto"/>
                            <w:right w:val="none" w:sz="0" w:space="0" w:color="auto"/>
                          </w:divBdr>
                          <w:divsChild>
                            <w:div w:id="7728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6124815">
      <w:bodyDiv w:val="1"/>
      <w:marLeft w:val="0"/>
      <w:marRight w:val="0"/>
      <w:marTop w:val="0"/>
      <w:marBottom w:val="0"/>
      <w:divBdr>
        <w:top w:val="none" w:sz="0" w:space="0" w:color="auto"/>
        <w:left w:val="none" w:sz="0" w:space="0" w:color="auto"/>
        <w:bottom w:val="none" w:sz="0" w:space="0" w:color="auto"/>
        <w:right w:val="none" w:sz="0" w:space="0" w:color="auto"/>
      </w:divBdr>
      <w:divsChild>
        <w:div w:id="1934514463">
          <w:marLeft w:val="0"/>
          <w:marRight w:val="0"/>
          <w:marTop w:val="0"/>
          <w:marBottom w:val="0"/>
          <w:divBdr>
            <w:top w:val="none" w:sz="0" w:space="0" w:color="auto"/>
            <w:left w:val="none" w:sz="0" w:space="0" w:color="auto"/>
            <w:bottom w:val="none" w:sz="0" w:space="0" w:color="auto"/>
            <w:right w:val="none" w:sz="0" w:space="0" w:color="auto"/>
          </w:divBdr>
          <w:divsChild>
            <w:div w:id="1131627384">
              <w:marLeft w:val="0"/>
              <w:marRight w:val="0"/>
              <w:marTop w:val="301"/>
              <w:marBottom w:val="0"/>
              <w:divBdr>
                <w:top w:val="none" w:sz="0" w:space="0" w:color="auto"/>
                <w:left w:val="none" w:sz="0" w:space="0" w:color="auto"/>
                <w:bottom w:val="none" w:sz="0" w:space="0" w:color="auto"/>
                <w:right w:val="none" w:sz="0" w:space="0" w:color="auto"/>
              </w:divBdr>
              <w:divsChild>
                <w:div w:id="837690028">
                  <w:marLeft w:val="0"/>
                  <w:marRight w:val="0"/>
                  <w:marTop w:val="0"/>
                  <w:marBottom w:val="0"/>
                  <w:divBdr>
                    <w:top w:val="none" w:sz="0" w:space="0" w:color="auto"/>
                    <w:left w:val="none" w:sz="0" w:space="0" w:color="auto"/>
                    <w:bottom w:val="none" w:sz="0" w:space="0" w:color="auto"/>
                    <w:right w:val="none" w:sz="0" w:space="0" w:color="auto"/>
                  </w:divBdr>
                  <w:divsChild>
                    <w:div w:id="477453877">
                      <w:marLeft w:val="0"/>
                      <w:marRight w:val="0"/>
                      <w:marTop w:val="215"/>
                      <w:marBottom w:val="0"/>
                      <w:divBdr>
                        <w:top w:val="none" w:sz="0" w:space="0" w:color="auto"/>
                        <w:left w:val="none" w:sz="0" w:space="0" w:color="auto"/>
                        <w:bottom w:val="none" w:sz="0" w:space="0" w:color="auto"/>
                        <w:right w:val="none" w:sz="0" w:space="0" w:color="auto"/>
                      </w:divBdr>
                      <w:divsChild>
                        <w:div w:id="80491968">
                          <w:marLeft w:val="0"/>
                          <w:marRight w:val="0"/>
                          <w:marTop w:val="0"/>
                          <w:marBottom w:val="0"/>
                          <w:divBdr>
                            <w:top w:val="none" w:sz="0" w:space="0" w:color="auto"/>
                            <w:left w:val="none" w:sz="0" w:space="0" w:color="auto"/>
                            <w:bottom w:val="none" w:sz="0" w:space="0" w:color="auto"/>
                            <w:right w:val="none" w:sz="0" w:space="0" w:color="auto"/>
                          </w:divBdr>
                          <w:divsChild>
                            <w:div w:id="9396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9570">
      <w:bodyDiv w:val="1"/>
      <w:marLeft w:val="0"/>
      <w:marRight w:val="0"/>
      <w:marTop w:val="0"/>
      <w:marBottom w:val="0"/>
      <w:divBdr>
        <w:top w:val="none" w:sz="0" w:space="0" w:color="auto"/>
        <w:left w:val="none" w:sz="0" w:space="0" w:color="auto"/>
        <w:bottom w:val="none" w:sz="0" w:space="0" w:color="auto"/>
        <w:right w:val="none" w:sz="0" w:space="0" w:color="auto"/>
      </w:divBdr>
      <w:divsChild>
        <w:div w:id="2095399888">
          <w:marLeft w:val="0"/>
          <w:marRight w:val="0"/>
          <w:marTop w:val="0"/>
          <w:marBottom w:val="0"/>
          <w:divBdr>
            <w:top w:val="none" w:sz="0" w:space="0" w:color="auto"/>
            <w:left w:val="none" w:sz="0" w:space="0" w:color="auto"/>
            <w:bottom w:val="none" w:sz="0" w:space="0" w:color="auto"/>
            <w:right w:val="none" w:sz="0" w:space="0" w:color="auto"/>
          </w:divBdr>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56818">
      <w:bodyDiv w:val="1"/>
      <w:marLeft w:val="0"/>
      <w:marRight w:val="0"/>
      <w:marTop w:val="0"/>
      <w:marBottom w:val="0"/>
      <w:divBdr>
        <w:top w:val="none" w:sz="0" w:space="0" w:color="auto"/>
        <w:left w:val="none" w:sz="0" w:space="0" w:color="auto"/>
        <w:bottom w:val="none" w:sz="0" w:space="0" w:color="auto"/>
        <w:right w:val="none" w:sz="0" w:space="0" w:color="auto"/>
      </w:divBdr>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89924615">
      <w:bodyDiv w:val="1"/>
      <w:marLeft w:val="0"/>
      <w:marRight w:val="0"/>
      <w:marTop w:val="0"/>
      <w:marBottom w:val="0"/>
      <w:divBdr>
        <w:top w:val="none" w:sz="0" w:space="0" w:color="auto"/>
        <w:left w:val="none" w:sz="0" w:space="0" w:color="auto"/>
        <w:bottom w:val="none" w:sz="0" w:space="0" w:color="auto"/>
        <w:right w:val="none" w:sz="0" w:space="0" w:color="auto"/>
      </w:divBdr>
      <w:divsChild>
        <w:div w:id="885020709">
          <w:marLeft w:val="0"/>
          <w:marRight w:val="0"/>
          <w:marTop w:val="0"/>
          <w:marBottom w:val="0"/>
          <w:divBdr>
            <w:top w:val="none" w:sz="0" w:space="0" w:color="auto"/>
            <w:left w:val="none" w:sz="0" w:space="0" w:color="auto"/>
            <w:bottom w:val="none" w:sz="0" w:space="0" w:color="auto"/>
            <w:right w:val="none" w:sz="0" w:space="0" w:color="auto"/>
          </w:divBdr>
          <w:divsChild>
            <w:div w:id="1854951541">
              <w:marLeft w:val="0"/>
              <w:marRight w:val="0"/>
              <w:marTop w:val="301"/>
              <w:marBottom w:val="0"/>
              <w:divBdr>
                <w:top w:val="none" w:sz="0" w:space="0" w:color="auto"/>
                <w:left w:val="none" w:sz="0" w:space="0" w:color="auto"/>
                <w:bottom w:val="none" w:sz="0" w:space="0" w:color="auto"/>
                <w:right w:val="none" w:sz="0" w:space="0" w:color="auto"/>
              </w:divBdr>
              <w:divsChild>
                <w:div w:id="1832258590">
                  <w:marLeft w:val="0"/>
                  <w:marRight w:val="0"/>
                  <w:marTop w:val="0"/>
                  <w:marBottom w:val="0"/>
                  <w:divBdr>
                    <w:top w:val="none" w:sz="0" w:space="0" w:color="auto"/>
                    <w:left w:val="none" w:sz="0" w:space="0" w:color="auto"/>
                    <w:bottom w:val="none" w:sz="0" w:space="0" w:color="auto"/>
                    <w:right w:val="none" w:sz="0" w:space="0" w:color="auto"/>
                  </w:divBdr>
                  <w:divsChild>
                    <w:div w:id="704210931">
                      <w:marLeft w:val="0"/>
                      <w:marRight w:val="0"/>
                      <w:marTop w:val="215"/>
                      <w:marBottom w:val="0"/>
                      <w:divBdr>
                        <w:top w:val="none" w:sz="0" w:space="0" w:color="auto"/>
                        <w:left w:val="none" w:sz="0" w:space="0" w:color="auto"/>
                        <w:bottom w:val="none" w:sz="0" w:space="0" w:color="auto"/>
                        <w:right w:val="none" w:sz="0" w:space="0" w:color="auto"/>
                      </w:divBdr>
                      <w:divsChild>
                        <w:div w:id="2105493717">
                          <w:marLeft w:val="0"/>
                          <w:marRight w:val="0"/>
                          <w:marTop w:val="0"/>
                          <w:marBottom w:val="0"/>
                          <w:divBdr>
                            <w:top w:val="none" w:sz="0" w:space="0" w:color="auto"/>
                            <w:left w:val="none" w:sz="0" w:space="0" w:color="auto"/>
                            <w:bottom w:val="none" w:sz="0" w:space="0" w:color="auto"/>
                            <w:right w:val="none" w:sz="0" w:space="0" w:color="auto"/>
                          </w:divBdr>
                          <w:divsChild>
                            <w:div w:id="5401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178786">
      <w:bodyDiv w:val="1"/>
      <w:marLeft w:val="0"/>
      <w:marRight w:val="0"/>
      <w:marTop w:val="0"/>
      <w:marBottom w:val="0"/>
      <w:divBdr>
        <w:top w:val="none" w:sz="0" w:space="0" w:color="auto"/>
        <w:left w:val="none" w:sz="0" w:space="0" w:color="auto"/>
        <w:bottom w:val="none" w:sz="0" w:space="0" w:color="auto"/>
        <w:right w:val="none" w:sz="0" w:space="0" w:color="auto"/>
      </w:divBdr>
      <w:divsChild>
        <w:div w:id="439226681">
          <w:marLeft w:val="0"/>
          <w:marRight w:val="0"/>
          <w:marTop w:val="0"/>
          <w:marBottom w:val="0"/>
          <w:divBdr>
            <w:top w:val="none" w:sz="0" w:space="0" w:color="auto"/>
            <w:left w:val="none" w:sz="0" w:space="0" w:color="auto"/>
            <w:bottom w:val="none" w:sz="0" w:space="0" w:color="auto"/>
            <w:right w:val="none" w:sz="0" w:space="0" w:color="auto"/>
          </w:divBdr>
          <w:divsChild>
            <w:div w:id="1085305684">
              <w:marLeft w:val="0"/>
              <w:marRight w:val="0"/>
              <w:marTop w:val="301"/>
              <w:marBottom w:val="0"/>
              <w:divBdr>
                <w:top w:val="none" w:sz="0" w:space="0" w:color="auto"/>
                <w:left w:val="none" w:sz="0" w:space="0" w:color="auto"/>
                <w:bottom w:val="none" w:sz="0" w:space="0" w:color="auto"/>
                <w:right w:val="none" w:sz="0" w:space="0" w:color="auto"/>
              </w:divBdr>
              <w:divsChild>
                <w:div w:id="763308240">
                  <w:marLeft w:val="0"/>
                  <w:marRight w:val="0"/>
                  <w:marTop w:val="0"/>
                  <w:marBottom w:val="0"/>
                  <w:divBdr>
                    <w:top w:val="none" w:sz="0" w:space="0" w:color="auto"/>
                    <w:left w:val="none" w:sz="0" w:space="0" w:color="auto"/>
                    <w:bottom w:val="none" w:sz="0" w:space="0" w:color="auto"/>
                    <w:right w:val="none" w:sz="0" w:space="0" w:color="auto"/>
                  </w:divBdr>
                  <w:divsChild>
                    <w:div w:id="1188181627">
                      <w:marLeft w:val="0"/>
                      <w:marRight w:val="0"/>
                      <w:marTop w:val="215"/>
                      <w:marBottom w:val="0"/>
                      <w:divBdr>
                        <w:top w:val="none" w:sz="0" w:space="0" w:color="auto"/>
                        <w:left w:val="none" w:sz="0" w:space="0" w:color="auto"/>
                        <w:bottom w:val="none" w:sz="0" w:space="0" w:color="auto"/>
                        <w:right w:val="none" w:sz="0" w:space="0" w:color="auto"/>
                      </w:divBdr>
                      <w:divsChild>
                        <w:div w:id="333805605">
                          <w:marLeft w:val="0"/>
                          <w:marRight w:val="0"/>
                          <w:marTop w:val="0"/>
                          <w:marBottom w:val="0"/>
                          <w:divBdr>
                            <w:top w:val="none" w:sz="0" w:space="0" w:color="auto"/>
                            <w:left w:val="none" w:sz="0" w:space="0" w:color="auto"/>
                            <w:bottom w:val="none" w:sz="0" w:space="0" w:color="auto"/>
                            <w:right w:val="none" w:sz="0" w:space="0" w:color="auto"/>
                          </w:divBdr>
                          <w:divsChild>
                            <w:div w:id="1642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367">
      <w:bodyDiv w:val="1"/>
      <w:marLeft w:val="0"/>
      <w:marRight w:val="0"/>
      <w:marTop w:val="0"/>
      <w:marBottom w:val="0"/>
      <w:divBdr>
        <w:top w:val="none" w:sz="0" w:space="0" w:color="auto"/>
        <w:left w:val="none" w:sz="0" w:space="0" w:color="auto"/>
        <w:bottom w:val="none" w:sz="0" w:space="0" w:color="auto"/>
        <w:right w:val="none" w:sz="0" w:space="0" w:color="auto"/>
      </w:divBdr>
      <w:divsChild>
        <w:div w:id="1318340401">
          <w:marLeft w:val="0"/>
          <w:marRight w:val="0"/>
          <w:marTop w:val="0"/>
          <w:marBottom w:val="0"/>
          <w:divBdr>
            <w:top w:val="none" w:sz="0" w:space="0" w:color="auto"/>
            <w:left w:val="none" w:sz="0" w:space="0" w:color="auto"/>
            <w:bottom w:val="none" w:sz="0" w:space="0" w:color="auto"/>
            <w:right w:val="none" w:sz="0" w:space="0" w:color="auto"/>
          </w:divBdr>
          <w:divsChild>
            <w:div w:id="592397232">
              <w:marLeft w:val="0"/>
              <w:marRight w:val="0"/>
              <w:marTop w:val="107"/>
              <w:marBottom w:val="0"/>
              <w:divBdr>
                <w:top w:val="none" w:sz="0" w:space="0" w:color="auto"/>
                <w:left w:val="none" w:sz="0" w:space="0" w:color="auto"/>
                <w:bottom w:val="none" w:sz="0" w:space="0" w:color="auto"/>
                <w:right w:val="none" w:sz="0" w:space="0" w:color="auto"/>
              </w:divBdr>
              <w:divsChild>
                <w:div w:id="1210804109">
                  <w:marLeft w:val="0"/>
                  <w:marRight w:val="0"/>
                  <w:marTop w:val="0"/>
                  <w:marBottom w:val="0"/>
                  <w:divBdr>
                    <w:top w:val="none" w:sz="0" w:space="0" w:color="auto"/>
                    <w:left w:val="none" w:sz="0" w:space="0" w:color="auto"/>
                    <w:bottom w:val="none" w:sz="0" w:space="0" w:color="auto"/>
                    <w:right w:val="none" w:sz="0" w:space="0" w:color="auto"/>
                  </w:divBdr>
                  <w:divsChild>
                    <w:div w:id="1618638801">
                      <w:marLeft w:val="0"/>
                      <w:marRight w:val="0"/>
                      <w:marTop w:val="0"/>
                      <w:marBottom w:val="0"/>
                      <w:divBdr>
                        <w:top w:val="none" w:sz="0" w:space="0" w:color="auto"/>
                        <w:left w:val="none" w:sz="0" w:space="0" w:color="auto"/>
                        <w:bottom w:val="none" w:sz="0" w:space="0" w:color="auto"/>
                        <w:right w:val="none" w:sz="0" w:space="0" w:color="auto"/>
                      </w:divBdr>
                      <w:divsChild>
                        <w:div w:id="3765135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3557661">
      <w:bodyDiv w:val="1"/>
      <w:marLeft w:val="0"/>
      <w:marRight w:val="0"/>
      <w:marTop w:val="0"/>
      <w:marBottom w:val="0"/>
      <w:divBdr>
        <w:top w:val="none" w:sz="0" w:space="0" w:color="auto"/>
        <w:left w:val="none" w:sz="0" w:space="0" w:color="auto"/>
        <w:bottom w:val="none" w:sz="0" w:space="0" w:color="auto"/>
        <w:right w:val="none" w:sz="0" w:space="0" w:color="auto"/>
      </w:divBdr>
      <w:divsChild>
        <w:div w:id="1835490115">
          <w:marLeft w:val="0"/>
          <w:marRight w:val="0"/>
          <w:marTop w:val="0"/>
          <w:marBottom w:val="0"/>
          <w:divBdr>
            <w:top w:val="none" w:sz="0" w:space="0" w:color="auto"/>
            <w:left w:val="none" w:sz="0" w:space="0" w:color="auto"/>
            <w:bottom w:val="none" w:sz="0" w:space="0" w:color="auto"/>
            <w:right w:val="none" w:sz="0" w:space="0" w:color="auto"/>
          </w:divBdr>
          <w:divsChild>
            <w:div w:id="305939086">
              <w:marLeft w:val="0"/>
              <w:marRight w:val="0"/>
              <w:marTop w:val="301"/>
              <w:marBottom w:val="0"/>
              <w:divBdr>
                <w:top w:val="none" w:sz="0" w:space="0" w:color="auto"/>
                <w:left w:val="none" w:sz="0" w:space="0" w:color="auto"/>
                <w:bottom w:val="none" w:sz="0" w:space="0" w:color="auto"/>
                <w:right w:val="none" w:sz="0" w:space="0" w:color="auto"/>
              </w:divBdr>
              <w:divsChild>
                <w:div w:id="1481776427">
                  <w:marLeft w:val="0"/>
                  <w:marRight w:val="0"/>
                  <w:marTop w:val="0"/>
                  <w:marBottom w:val="0"/>
                  <w:divBdr>
                    <w:top w:val="none" w:sz="0" w:space="0" w:color="auto"/>
                    <w:left w:val="none" w:sz="0" w:space="0" w:color="auto"/>
                    <w:bottom w:val="none" w:sz="0" w:space="0" w:color="auto"/>
                    <w:right w:val="none" w:sz="0" w:space="0" w:color="auto"/>
                  </w:divBdr>
                  <w:divsChild>
                    <w:div w:id="2073653995">
                      <w:marLeft w:val="0"/>
                      <w:marRight w:val="0"/>
                      <w:marTop w:val="215"/>
                      <w:marBottom w:val="0"/>
                      <w:divBdr>
                        <w:top w:val="none" w:sz="0" w:space="0" w:color="auto"/>
                        <w:left w:val="none" w:sz="0" w:space="0" w:color="auto"/>
                        <w:bottom w:val="none" w:sz="0" w:space="0" w:color="auto"/>
                        <w:right w:val="none" w:sz="0" w:space="0" w:color="auto"/>
                      </w:divBdr>
                      <w:divsChild>
                        <w:div w:id="219440989">
                          <w:marLeft w:val="0"/>
                          <w:marRight w:val="0"/>
                          <w:marTop w:val="0"/>
                          <w:marBottom w:val="0"/>
                          <w:divBdr>
                            <w:top w:val="none" w:sz="0" w:space="0" w:color="auto"/>
                            <w:left w:val="none" w:sz="0" w:space="0" w:color="auto"/>
                            <w:bottom w:val="none" w:sz="0" w:space="0" w:color="auto"/>
                            <w:right w:val="none" w:sz="0" w:space="0" w:color="auto"/>
                          </w:divBdr>
                          <w:divsChild>
                            <w:div w:id="124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sChild>
        <w:div w:id="1005548861">
          <w:marLeft w:val="0"/>
          <w:marRight w:val="0"/>
          <w:marTop w:val="0"/>
          <w:marBottom w:val="0"/>
          <w:divBdr>
            <w:top w:val="none" w:sz="0" w:space="0" w:color="auto"/>
            <w:left w:val="none" w:sz="0" w:space="0" w:color="auto"/>
            <w:bottom w:val="none" w:sz="0" w:space="0" w:color="auto"/>
            <w:right w:val="none" w:sz="0" w:space="0" w:color="auto"/>
          </w:divBdr>
        </w:div>
      </w:divsChild>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5978933">
      <w:bodyDiv w:val="1"/>
      <w:marLeft w:val="0"/>
      <w:marRight w:val="0"/>
      <w:marTop w:val="0"/>
      <w:marBottom w:val="0"/>
      <w:divBdr>
        <w:top w:val="none" w:sz="0" w:space="0" w:color="auto"/>
        <w:left w:val="none" w:sz="0" w:space="0" w:color="auto"/>
        <w:bottom w:val="none" w:sz="0" w:space="0" w:color="auto"/>
        <w:right w:val="none" w:sz="0" w:space="0" w:color="auto"/>
      </w:divBdr>
      <w:divsChild>
        <w:div w:id="367805626">
          <w:marLeft w:val="0"/>
          <w:marRight w:val="0"/>
          <w:marTop w:val="0"/>
          <w:marBottom w:val="0"/>
          <w:divBdr>
            <w:top w:val="none" w:sz="0" w:space="0" w:color="auto"/>
            <w:left w:val="none" w:sz="0" w:space="0" w:color="auto"/>
            <w:bottom w:val="none" w:sz="0" w:space="0" w:color="auto"/>
            <w:right w:val="none" w:sz="0" w:space="0" w:color="auto"/>
          </w:divBdr>
        </w:div>
      </w:divsChild>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00424">
      <w:bodyDiv w:val="1"/>
      <w:marLeft w:val="0"/>
      <w:marRight w:val="0"/>
      <w:marTop w:val="0"/>
      <w:marBottom w:val="0"/>
      <w:divBdr>
        <w:top w:val="none" w:sz="0" w:space="0" w:color="auto"/>
        <w:left w:val="none" w:sz="0" w:space="0" w:color="auto"/>
        <w:bottom w:val="none" w:sz="0" w:space="0" w:color="auto"/>
        <w:right w:val="none" w:sz="0" w:space="0" w:color="auto"/>
      </w:divBdr>
      <w:divsChild>
        <w:div w:id="763502809">
          <w:marLeft w:val="0"/>
          <w:marRight w:val="0"/>
          <w:marTop w:val="0"/>
          <w:marBottom w:val="0"/>
          <w:divBdr>
            <w:top w:val="none" w:sz="0" w:space="0" w:color="auto"/>
            <w:left w:val="none" w:sz="0" w:space="0" w:color="auto"/>
            <w:bottom w:val="none" w:sz="0" w:space="0" w:color="auto"/>
            <w:right w:val="none" w:sz="0" w:space="0" w:color="auto"/>
          </w:divBdr>
          <w:divsChild>
            <w:div w:id="494684109">
              <w:marLeft w:val="0"/>
              <w:marRight w:val="0"/>
              <w:marTop w:val="301"/>
              <w:marBottom w:val="0"/>
              <w:divBdr>
                <w:top w:val="none" w:sz="0" w:space="0" w:color="auto"/>
                <w:left w:val="none" w:sz="0" w:space="0" w:color="auto"/>
                <w:bottom w:val="none" w:sz="0" w:space="0" w:color="auto"/>
                <w:right w:val="none" w:sz="0" w:space="0" w:color="auto"/>
              </w:divBdr>
              <w:divsChild>
                <w:div w:id="34891280">
                  <w:marLeft w:val="0"/>
                  <w:marRight w:val="0"/>
                  <w:marTop w:val="0"/>
                  <w:marBottom w:val="0"/>
                  <w:divBdr>
                    <w:top w:val="none" w:sz="0" w:space="0" w:color="auto"/>
                    <w:left w:val="none" w:sz="0" w:space="0" w:color="auto"/>
                    <w:bottom w:val="none" w:sz="0" w:space="0" w:color="auto"/>
                    <w:right w:val="none" w:sz="0" w:space="0" w:color="auto"/>
                  </w:divBdr>
                  <w:divsChild>
                    <w:div w:id="1775249444">
                      <w:marLeft w:val="0"/>
                      <w:marRight w:val="0"/>
                      <w:marTop w:val="215"/>
                      <w:marBottom w:val="0"/>
                      <w:divBdr>
                        <w:top w:val="none" w:sz="0" w:space="0" w:color="auto"/>
                        <w:left w:val="none" w:sz="0" w:space="0" w:color="auto"/>
                        <w:bottom w:val="none" w:sz="0" w:space="0" w:color="auto"/>
                        <w:right w:val="none" w:sz="0" w:space="0" w:color="auto"/>
                      </w:divBdr>
                      <w:divsChild>
                        <w:div w:id="337468225">
                          <w:marLeft w:val="0"/>
                          <w:marRight w:val="0"/>
                          <w:marTop w:val="0"/>
                          <w:marBottom w:val="0"/>
                          <w:divBdr>
                            <w:top w:val="none" w:sz="0" w:space="0" w:color="auto"/>
                            <w:left w:val="none" w:sz="0" w:space="0" w:color="auto"/>
                            <w:bottom w:val="none" w:sz="0" w:space="0" w:color="auto"/>
                            <w:right w:val="none" w:sz="0" w:space="0" w:color="auto"/>
                          </w:divBdr>
                          <w:divsChild>
                            <w:div w:id="1554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3644510">
      <w:bodyDiv w:val="1"/>
      <w:marLeft w:val="0"/>
      <w:marRight w:val="0"/>
      <w:marTop w:val="0"/>
      <w:marBottom w:val="0"/>
      <w:divBdr>
        <w:top w:val="none" w:sz="0" w:space="0" w:color="auto"/>
        <w:left w:val="none" w:sz="0" w:space="0" w:color="auto"/>
        <w:bottom w:val="none" w:sz="0" w:space="0" w:color="auto"/>
        <w:right w:val="none" w:sz="0" w:space="0" w:color="auto"/>
      </w:divBdr>
      <w:divsChild>
        <w:div w:id="1696078741">
          <w:marLeft w:val="0"/>
          <w:marRight w:val="0"/>
          <w:marTop w:val="0"/>
          <w:marBottom w:val="0"/>
          <w:divBdr>
            <w:top w:val="none" w:sz="0" w:space="0" w:color="auto"/>
            <w:left w:val="none" w:sz="0" w:space="0" w:color="auto"/>
            <w:bottom w:val="none" w:sz="0" w:space="0" w:color="auto"/>
            <w:right w:val="none" w:sz="0" w:space="0" w:color="auto"/>
          </w:divBdr>
          <w:divsChild>
            <w:div w:id="1203589665">
              <w:marLeft w:val="0"/>
              <w:marRight w:val="0"/>
              <w:marTop w:val="301"/>
              <w:marBottom w:val="0"/>
              <w:divBdr>
                <w:top w:val="none" w:sz="0" w:space="0" w:color="auto"/>
                <w:left w:val="none" w:sz="0" w:space="0" w:color="auto"/>
                <w:bottom w:val="none" w:sz="0" w:space="0" w:color="auto"/>
                <w:right w:val="none" w:sz="0" w:space="0" w:color="auto"/>
              </w:divBdr>
              <w:divsChild>
                <w:div w:id="1543666275">
                  <w:marLeft w:val="0"/>
                  <w:marRight w:val="0"/>
                  <w:marTop w:val="0"/>
                  <w:marBottom w:val="0"/>
                  <w:divBdr>
                    <w:top w:val="none" w:sz="0" w:space="0" w:color="auto"/>
                    <w:left w:val="none" w:sz="0" w:space="0" w:color="auto"/>
                    <w:bottom w:val="none" w:sz="0" w:space="0" w:color="auto"/>
                    <w:right w:val="none" w:sz="0" w:space="0" w:color="auto"/>
                  </w:divBdr>
                  <w:divsChild>
                    <w:div w:id="1562869227">
                      <w:marLeft w:val="0"/>
                      <w:marRight w:val="0"/>
                      <w:marTop w:val="215"/>
                      <w:marBottom w:val="0"/>
                      <w:divBdr>
                        <w:top w:val="none" w:sz="0" w:space="0" w:color="auto"/>
                        <w:left w:val="none" w:sz="0" w:space="0" w:color="auto"/>
                        <w:bottom w:val="none" w:sz="0" w:space="0" w:color="auto"/>
                        <w:right w:val="none" w:sz="0" w:space="0" w:color="auto"/>
                      </w:divBdr>
                      <w:divsChild>
                        <w:div w:id="863831550">
                          <w:marLeft w:val="0"/>
                          <w:marRight w:val="0"/>
                          <w:marTop w:val="0"/>
                          <w:marBottom w:val="0"/>
                          <w:divBdr>
                            <w:top w:val="none" w:sz="0" w:space="0" w:color="auto"/>
                            <w:left w:val="none" w:sz="0" w:space="0" w:color="auto"/>
                            <w:bottom w:val="none" w:sz="0" w:space="0" w:color="auto"/>
                            <w:right w:val="none" w:sz="0" w:space="0" w:color="auto"/>
                          </w:divBdr>
                          <w:divsChild>
                            <w:div w:id="15051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999487">
      <w:bodyDiv w:val="1"/>
      <w:marLeft w:val="0"/>
      <w:marRight w:val="0"/>
      <w:marTop w:val="0"/>
      <w:marBottom w:val="0"/>
      <w:divBdr>
        <w:top w:val="none" w:sz="0" w:space="0" w:color="auto"/>
        <w:left w:val="none" w:sz="0" w:space="0" w:color="auto"/>
        <w:bottom w:val="none" w:sz="0" w:space="0" w:color="auto"/>
        <w:right w:val="none" w:sz="0" w:space="0" w:color="auto"/>
      </w:divBdr>
      <w:divsChild>
        <w:div w:id="91904181">
          <w:marLeft w:val="0"/>
          <w:marRight w:val="0"/>
          <w:marTop w:val="0"/>
          <w:marBottom w:val="0"/>
          <w:divBdr>
            <w:top w:val="none" w:sz="0" w:space="0" w:color="auto"/>
            <w:left w:val="none" w:sz="0" w:space="0" w:color="auto"/>
            <w:bottom w:val="none" w:sz="0" w:space="0" w:color="auto"/>
            <w:right w:val="none" w:sz="0" w:space="0" w:color="auto"/>
          </w:divBdr>
          <w:divsChild>
            <w:div w:id="1108041314">
              <w:marLeft w:val="0"/>
              <w:marRight w:val="0"/>
              <w:marTop w:val="301"/>
              <w:marBottom w:val="0"/>
              <w:divBdr>
                <w:top w:val="none" w:sz="0" w:space="0" w:color="auto"/>
                <w:left w:val="none" w:sz="0" w:space="0" w:color="auto"/>
                <w:bottom w:val="none" w:sz="0" w:space="0" w:color="auto"/>
                <w:right w:val="none" w:sz="0" w:space="0" w:color="auto"/>
              </w:divBdr>
              <w:divsChild>
                <w:div w:id="1950892468">
                  <w:marLeft w:val="0"/>
                  <w:marRight w:val="0"/>
                  <w:marTop w:val="0"/>
                  <w:marBottom w:val="0"/>
                  <w:divBdr>
                    <w:top w:val="none" w:sz="0" w:space="0" w:color="auto"/>
                    <w:left w:val="none" w:sz="0" w:space="0" w:color="auto"/>
                    <w:bottom w:val="none" w:sz="0" w:space="0" w:color="auto"/>
                    <w:right w:val="none" w:sz="0" w:space="0" w:color="auto"/>
                  </w:divBdr>
                  <w:divsChild>
                    <w:div w:id="884483608">
                      <w:marLeft w:val="0"/>
                      <w:marRight w:val="0"/>
                      <w:marTop w:val="215"/>
                      <w:marBottom w:val="0"/>
                      <w:divBdr>
                        <w:top w:val="none" w:sz="0" w:space="0" w:color="auto"/>
                        <w:left w:val="none" w:sz="0" w:space="0" w:color="auto"/>
                        <w:bottom w:val="none" w:sz="0" w:space="0" w:color="auto"/>
                        <w:right w:val="none" w:sz="0" w:space="0" w:color="auto"/>
                      </w:divBdr>
                      <w:divsChild>
                        <w:div w:id="1020080730">
                          <w:marLeft w:val="0"/>
                          <w:marRight w:val="0"/>
                          <w:marTop w:val="0"/>
                          <w:marBottom w:val="0"/>
                          <w:divBdr>
                            <w:top w:val="none" w:sz="0" w:space="0" w:color="auto"/>
                            <w:left w:val="none" w:sz="0" w:space="0" w:color="auto"/>
                            <w:bottom w:val="none" w:sz="0" w:space="0" w:color="auto"/>
                            <w:right w:val="none" w:sz="0" w:space="0" w:color="auto"/>
                          </w:divBdr>
                          <w:divsChild>
                            <w:div w:id="20025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643753">
      <w:bodyDiv w:val="1"/>
      <w:marLeft w:val="0"/>
      <w:marRight w:val="0"/>
      <w:marTop w:val="0"/>
      <w:marBottom w:val="0"/>
      <w:divBdr>
        <w:top w:val="none" w:sz="0" w:space="0" w:color="auto"/>
        <w:left w:val="none" w:sz="0" w:space="0" w:color="auto"/>
        <w:bottom w:val="none" w:sz="0" w:space="0" w:color="auto"/>
        <w:right w:val="none" w:sz="0" w:space="0" w:color="auto"/>
      </w:divBdr>
      <w:divsChild>
        <w:div w:id="747655679">
          <w:marLeft w:val="0"/>
          <w:marRight w:val="0"/>
          <w:marTop w:val="0"/>
          <w:marBottom w:val="0"/>
          <w:divBdr>
            <w:top w:val="none" w:sz="0" w:space="0" w:color="auto"/>
            <w:left w:val="none" w:sz="0" w:space="0" w:color="auto"/>
            <w:bottom w:val="none" w:sz="0" w:space="0" w:color="auto"/>
            <w:right w:val="none" w:sz="0" w:space="0" w:color="auto"/>
          </w:divBdr>
        </w:div>
      </w:divsChild>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5723554">
      <w:bodyDiv w:val="1"/>
      <w:marLeft w:val="0"/>
      <w:marRight w:val="0"/>
      <w:marTop w:val="0"/>
      <w:marBottom w:val="0"/>
      <w:divBdr>
        <w:top w:val="none" w:sz="0" w:space="0" w:color="auto"/>
        <w:left w:val="none" w:sz="0" w:space="0" w:color="auto"/>
        <w:bottom w:val="none" w:sz="0" w:space="0" w:color="auto"/>
        <w:right w:val="none" w:sz="0" w:space="0" w:color="auto"/>
      </w:divBdr>
      <w:divsChild>
        <w:div w:id="1632445177">
          <w:marLeft w:val="0"/>
          <w:marRight w:val="0"/>
          <w:marTop w:val="0"/>
          <w:marBottom w:val="0"/>
          <w:divBdr>
            <w:top w:val="none" w:sz="0" w:space="0" w:color="auto"/>
            <w:left w:val="none" w:sz="0" w:space="0" w:color="auto"/>
            <w:bottom w:val="none" w:sz="0" w:space="0" w:color="auto"/>
            <w:right w:val="none" w:sz="0" w:space="0" w:color="auto"/>
          </w:divBdr>
          <w:divsChild>
            <w:div w:id="714546431">
              <w:marLeft w:val="0"/>
              <w:marRight w:val="0"/>
              <w:marTop w:val="301"/>
              <w:marBottom w:val="0"/>
              <w:divBdr>
                <w:top w:val="none" w:sz="0" w:space="0" w:color="auto"/>
                <w:left w:val="none" w:sz="0" w:space="0" w:color="auto"/>
                <w:bottom w:val="none" w:sz="0" w:space="0" w:color="auto"/>
                <w:right w:val="none" w:sz="0" w:space="0" w:color="auto"/>
              </w:divBdr>
              <w:divsChild>
                <w:div w:id="234585485">
                  <w:marLeft w:val="0"/>
                  <w:marRight w:val="0"/>
                  <w:marTop w:val="0"/>
                  <w:marBottom w:val="0"/>
                  <w:divBdr>
                    <w:top w:val="none" w:sz="0" w:space="0" w:color="auto"/>
                    <w:left w:val="none" w:sz="0" w:space="0" w:color="auto"/>
                    <w:bottom w:val="none" w:sz="0" w:space="0" w:color="auto"/>
                    <w:right w:val="none" w:sz="0" w:space="0" w:color="auto"/>
                  </w:divBdr>
                  <w:divsChild>
                    <w:div w:id="1016880445">
                      <w:marLeft w:val="0"/>
                      <w:marRight w:val="0"/>
                      <w:marTop w:val="215"/>
                      <w:marBottom w:val="0"/>
                      <w:divBdr>
                        <w:top w:val="none" w:sz="0" w:space="0" w:color="auto"/>
                        <w:left w:val="none" w:sz="0" w:space="0" w:color="auto"/>
                        <w:bottom w:val="none" w:sz="0" w:space="0" w:color="auto"/>
                        <w:right w:val="none" w:sz="0" w:space="0" w:color="auto"/>
                      </w:divBdr>
                      <w:divsChild>
                        <w:div w:id="1098327911">
                          <w:marLeft w:val="0"/>
                          <w:marRight w:val="0"/>
                          <w:marTop w:val="0"/>
                          <w:marBottom w:val="0"/>
                          <w:divBdr>
                            <w:top w:val="none" w:sz="0" w:space="0" w:color="auto"/>
                            <w:left w:val="none" w:sz="0" w:space="0" w:color="auto"/>
                            <w:bottom w:val="none" w:sz="0" w:space="0" w:color="auto"/>
                            <w:right w:val="none" w:sz="0" w:space="0" w:color="auto"/>
                          </w:divBdr>
                          <w:divsChild>
                            <w:div w:id="822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0039562">
      <w:bodyDiv w:val="1"/>
      <w:marLeft w:val="0"/>
      <w:marRight w:val="0"/>
      <w:marTop w:val="0"/>
      <w:marBottom w:val="0"/>
      <w:divBdr>
        <w:top w:val="none" w:sz="0" w:space="0" w:color="auto"/>
        <w:left w:val="none" w:sz="0" w:space="0" w:color="auto"/>
        <w:bottom w:val="none" w:sz="0" w:space="0" w:color="auto"/>
        <w:right w:val="none" w:sz="0" w:space="0" w:color="auto"/>
      </w:divBdr>
      <w:divsChild>
        <w:div w:id="674964801">
          <w:marLeft w:val="0"/>
          <w:marRight w:val="0"/>
          <w:marTop w:val="0"/>
          <w:marBottom w:val="0"/>
          <w:divBdr>
            <w:top w:val="none" w:sz="0" w:space="0" w:color="auto"/>
            <w:left w:val="none" w:sz="0" w:space="0" w:color="auto"/>
            <w:bottom w:val="none" w:sz="0" w:space="0" w:color="auto"/>
            <w:right w:val="none" w:sz="0" w:space="0" w:color="auto"/>
          </w:divBdr>
          <w:divsChild>
            <w:div w:id="308443496">
              <w:marLeft w:val="0"/>
              <w:marRight w:val="0"/>
              <w:marTop w:val="301"/>
              <w:marBottom w:val="0"/>
              <w:divBdr>
                <w:top w:val="none" w:sz="0" w:space="0" w:color="auto"/>
                <w:left w:val="none" w:sz="0" w:space="0" w:color="auto"/>
                <w:bottom w:val="none" w:sz="0" w:space="0" w:color="auto"/>
                <w:right w:val="none" w:sz="0" w:space="0" w:color="auto"/>
              </w:divBdr>
              <w:divsChild>
                <w:div w:id="961426322">
                  <w:marLeft w:val="0"/>
                  <w:marRight w:val="0"/>
                  <w:marTop w:val="0"/>
                  <w:marBottom w:val="0"/>
                  <w:divBdr>
                    <w:top w:val="none" w:sz="0" w:space="0" w:color="auto"/>
                    <w:left w:val="none" w:sz="0" w:space="0" w:color="auto"/>
                    <w:bottom w:val="none" w:sz="0" w:space="0" w:color="auto"/>
                    <w:right w:val="none" w:sz="0" w:space="0" w:color="auto"/>
                  </w:divBdr>
                  <w:divsChild>
                    <w:div w:id="1395659782">
                      <w:marLeft w:val="0"/>
                      <w:marRight w:val="0"/>
                      <w:marTop w:val="215"/>
                      <w:marBottom w:val="0"/>
                      <w:divBdr>
                        <w:top w:val="none" w:sz="0" w:space="0" w:color="auto"/>
                        <w:left w:val="none" w:sz="0" w:space="0" w:color="auto"/>
                        <w:bottom w:val="none" w:sz="0" w:space="0" w:color="auto"/>
                        <w:right w:val="none" w:sz="0" w:space="0" w:color="auto"/>
                      </w:divBdr>
                      <w:divsChild>
                        <w:div w:id="31806429">
                          <w:marLeft w:val="0"/>
                          <w:marRight w:val="0"/>
                          <w:marTop w:val="0"/>
                          <w:marBottom w:val="0"/>
                          <w:divBdr>
                            <w:top w:val="none" w:sz="0" w:space="0" w:color="auto"/>
                            <w:left w:val="none" w:sz="0" w:space="0" w:color="auto"/>
                            <w:bottom w:val="none" w:sz="0" w:space="0" w:color="auto"/>
                            <w:right w:val="none" w:sz="0" w:space="0" w:color="auto"/>
                          </w:divBdr>
                          <w:divsChild>
                            <w:div w:id="8340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2023112">
      <w:bodyDiv w:val="1"/>
      <w:marLeft w:val="0"/>
      <w:marRight w:val="0"/>
      <w:marTop w:val="0"/>
      <w:marBottom w:val="0"/>
      <w:divBdr>
        <w:top w:val="none" w:sz="0" w:space="0" w:color="auto"/>
        <w:left w:val="none" w:sz="0" w:space="0" w:color="auto"/>
        <w:bottom w:val="none" w:sz="0" w:space="0" w:color="auto"/>
        <w:right w:val="none" w:sz="0" w:space="0" w:color="auto"/>
      </w:divBdr>
      <w:divsChild>
        <w:div w:id="1497839384">
          <w:marLeft w:val="0"/>
          <w:marRight w:val="0"/>
          <w:marTop w:val="0"/>
          <w:marBottom w:val="0"/>
          <w:divBdr>
            <w:top w:val="none" w:sz="0" w:space="0" w:color="auto"/>
            <w:left w:val="none" w:sz="0" w:space="0" w:color="auto"/>
            <w:bottom w:val="single" w:sz="4" w:space="0" w:color="DDDDDD"/>
            <w:right w:val="none" w:sz="0" w:space="0" w:color="auto"/>
          </w:divBdr>
        </w:div>
        <w:div w:id="546531484">
          <w:marLeft w:val="0"/>
          <w:marRight w:val="0"/>
          <w:marTop w:val="0"/>
          <w:marBottom w:val="0"/>
          <w:divBdr>
            <w:top w:val="none" w:sz="0" w:space="0" w:color="auto"/>
            <w:left w:val="none" w:sz="0" w:space="0" w:color="auto"/>
            <w:bottom w:val="none" w:sz="0" w:space="0" w:color="auto"/>
            <w:right w:val="none" w:sz="0" w:space="0" w:color="auto"/>
          </w:divBdr>
        </w:div>
      </w:divsChild>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641759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1554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43">
          <w:marLeft w:val="0"/>
          <w:marRight w:val="0"/>
          <w:marTop w:val="0"/>
          <w:marBottom w:val="0"/>
          <w:divBdr>
            <w:top w:val="none" w:sz="0" w:space="0" w:color="auto"/>
            <w:left w:val="none" w:sz="0" w:space="0" w:color="auto"/>
            <w:bottom w:val="none" w:sz="0" w:space="0" w:color="auto"/>
            <w:right w:val="none" w:sz="0" w:space="0" w:color="auto"/>
          </w:divBdr>
          <w:divsChild>
            <w:div w:id="1899709712">
              <w:marLeft w:val="0"/>
              <w:marRight w:val="0"/>
              <w:marTop w:val="280"/>
              <w:marBottom w:val="0"/>
              <w:divBdr>
                <w:top w:val="none" w:sz="0" w:space="0" w:color="auto"/>
                <w:left w:val="none" w:sz="0" w:space="0" w:color="auto"/>
                <w:bottom w:val="none" w:sz="0" w:space="0" w:color="auto"/>
                <w:right w:val="none" w:sz="0" w:space="0" w:color="auto"/>
              </w:divBdr>
              <w:divsChild>
                <w:div w:id="1510102922">
                  <w:marLeft w:val="0"/>
                  <w:marRight w:val="0"/>
                  <w:marTop w:val="0"/>
                  <w:marBottom w:val="0"/>
                  <w:divBdr>
                    <w:top w:val="none" w:sz="0" w:space="0" w:color="auto"/>
                    <w:left w:val="none" w:sz="0" w:space="0" w:color="auto"/>
                    <w:bottom w:val="none" w:sz="0" w:space="0" w:color="auto"/>
                    <w:right w:val="none" w:sz="0" w:space="0" w:color="auto"/>
                  </w:divBdr>
                  <w:divsChild>
                    <w:div w:id="453596672">
                      <w:marLeft w:val="0"/>
                      <w:marRight w:val="0"/>
                      <w:marTop w:val="200"/>
                      <w:marBottom w:val="0"/>
                      <w:divBdr>
                        <w:top w:val="none" w:sz="0" w:space="0" w:color="auto"/>
                        <w:left w:val="none" w:sz="0" w:space="0" w:color="auto"/>
                        <w:bottom w:val="none" w:sz="0" w:space="0" w:color="auto"/>
                        <w:right w:val="none" w:sz="0" w:space="0" w:color="auto"/>
                      </w:divBdr>
                      <w:divsChild>
                        <w:div w:id="1226448305">
                          <w:marLeft w:val="0"/>
                          <w:marRight w:val="0"/>
                          <w:marTop w:val="0"/>
                          <w:marBottom w:val="0"/>
                          <w:divBdr>
                            <w:top w:val="none" w:sz="0" w:space="0" w:color="auto"/>
                            <w:left w:val="none" w:sz="0" w:space="0" w:color="auto"/>
                            <w:bottom w:val="none" w:sz="0" w:space="0" w:color="auto"/>
                            <w:right w:val="none" w:sz="0" w:space="0" w:color="auto"/>
                          </w:divBdr>
                          <w:divsChild>
                            <w:div w:id="1553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19152699">
      <w:bodyDiv w:val="1"/>
      <w:marLeft w:val="0"/>
      <w:marRight w:val="0"/>
      <w:marTop w:val="0"/>
      <w:marBottom w:val="0"/>
      <w:divBdr>
        <w:top w:val="none" w:sz="0" w:space="0" w:color="auto"/>
        <w:left w:val="none" w:sz="0" w:space="0" w:color="auto"/>
        <w:bottom w:val="none" w:sz="0" w:space="0" w:color="auto"/>
        <w:right w:val="none" w:sz="0" w:space="0" w:color="auto"/>
      </w:divBdr>
      <w:divsChild>
        <w:div w:id="72968505">
          <w:marLeft w:val="0"/>
          <w:marRight w:val="0"/>
          <w:marTop w:val="0"/>
          <w:marBottom w:val="0"/>
          <w:divBdr>
            <w:top w:val="none" w:sz="0" w:space="0" w:color="auto"/>
            <w:left w:val="none" w:sz="0" w:space="0" w:color="auto"/>
            <w:bottom w:val="none" w:sz="0" w:space="0" w:color="auto"/>
            <w:right w:val="none" w:sz="0" w:space="0" w:color="auto"/>
          </w:divBdr>
        </w:div>
      </w:divsChild>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4773367">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8165762">
      <w:bodyDiv w:val="1"/>
      <w:marLeft w:val="0"/>
      <w:marRight w:val="0"/>
      <w:marTop w:val="0"/>
      <w:marBottom w:val="0"/>
      <w:divBdr>
        <w:top w:val="none" w:sz="0" w:space="0" w:color="auto"/>
        <w:left w:val="none" w:sz="0" w:space="0" w:color="auto"/>
        <w:bottom w:val="none" w:sz="0" w:space="0" w:color="auto"/>
        <w:right w:val="none" w:sz="0" w:space="0" w:color="auto"/>
      </w:divBdr>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69869482">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2560784">
      <w:bodyDiv w:val="1"/>
      <w:marLeft w:val="0"/>
      <w:marRight w:val="0"/>
      <w:marTop w:val="0"/>
      <w:marBottom w:val="0"/>
      <w:divBdr>
        <w:top w:val="none" w:sz="0" w:space="0" w:color="auto"/>
        <w:left w:val="none" w:sz="0" w:space="0" w:color="auto"/>
        <w:bottom w:val="none" w:sz="0" w:space="0" w:color="auto"/>
        <w:right w:val="none" w:sz="0" w:space="0" w:color="auto"/>
      </w:divBdr>
      <w:divsChild>
        <w:div w:id="1982349529">
          <w:marLeft w:val="0"/>
          <w:marRight w:val="0"/>
          <w:marTop w:val="0"/>
          <w:marBottom w:val="0"/>
          <w:divBdr>
            <w:top w:val="none" w:sz="0" w:space="0" w:color="auto"/>
            <w:left w:val="none" w:sz="0" w:space="0" w:color="auto"/>
            <w:bottom w:val="none" w:sz="0" w:space="0" w:color="auto"/>
            <w:right w:val="none" w:sz="0" w:space="0" w:color="auto"/>
          </w:divBdr>
          <w:divsChild>
            <w:div w:id="279386584">
              <w:marLeft w:val="0"/>
              <w:marRight w:val="0"/>
              <w:marTop w:val="301"/>
              <w:marBottom w:val="0"/>
              <w:divBdr>
                <w:top w:val="none" w:sz="0" w:space="0" w:color="auto"/>
                <w:left w:val="none" w:sz="0" w:space="0" w:color="auto"/>
                <w:bottom w:val="none" w:sz="0" w:space="0" w:color="auto"/>
                <w:right w:val="none" w:sz="0" w:space="0" w:color="auto"/>
              </w:divBdr>
              <w:divsChild>
                <w:div w:id="2108689379">
                  <w:marLeft w:val="0"/>
                  <w:marRight w:val="0"/>
                  <w:marTop w:val="0"/>
                  <w:marBottom w:val="0"/>
                  <w:divBdr>
                    <w:top w:val="none" w:sz="0" w:space="0" w:color="auto"/>
                    <w:left w:val="none" w:sz="0" w:space="0" w:color="auto"/>
                    <w:bottom w:val="none" w:sz="0" w:space="0" w:color="auto"/>
                    <w:right w:val="none" w:sz="0" w:space="0" w:color="auto"/>
                  </w:divBdr>
                  <w:divsChild>
                    <w:div w:id="1606888991">
                      <w:marLeft w:val="0"/>
                      <w:marRight w:val="0"/>
                      <w:marTop w:val="215"/>
                      <w:marBottom w:val="0"/>
                      <w:divBdr>
                        <w:top w:val="none" w:sz="0" w:space="0" w:color="auto"/>
                        <w:left w:val="none" w:sz="0" w:space="0" w:color="auto"/>
                        <w:bottom w:val="none" w:sz="0" w:space="0" w:color="auto"/>
                        <w:right w:val="none" w:sz="0" w:space="0" w:color="auto"/>
                      </w:divBdr>
                      <w:divsChild>
                        <w:div w:id="1193882557">
                          <w:marLeft w:val="0"/>
                          <w:marRight w:val="0"/>
                          <w:marTop w:val="0"/>
                          <w:marBottom w:val="0"/>
                          <w:divBdr>
                            <w:top w:val="none" w:sz="0" w:space="0" w:color="auto"/>
                            <w:left w:val="none" w:sz="0" w:space="0" w:color="auto"/>
                            <w:bottom w:val="none" w:sz="0" w:space="0" w:color="auto"/>
                            <w:right w:val="none" w:sz="0" w:space="0" w:color="auto"/>
                          </w:divBdr>
                          <w:divsChild>
                            <w:div w:id="13982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9324">
      <w:bodyDiv w:val="1"/>
      <w:marLeft w:val="0"/>
      <w:marRight w:val="0"/>
      <w:marTop w:val="0"/>
      <w:marBottom w:val="0"/>
      <w:divBdr>
        <w:top w:val="none" w:sz="0" w:space="0" w:color="auto"/>
        <w:left w:val="none" w:sz="0" w:space="0" w:color="auto"/>
        <w:bottom w:val="none" w:sz="0" w:space="0" w:color="auto"/>
        <w:right w:val="none" w:sz="0" w:space="0" w:color="auto"/>
      </w:divBdr>
      <w:divsChild>
        <w:div w:id="775371196">
          <w:marLeft w:val="0"/>
          <w:marRight w:val="0"/>
          <w:marTop w:val="0"/>
          <w:marBottom w:val="0"/>
          <w:divBdr>
            <w:top w:val="none" w:sz="0" w:space="0" w:color="auto"/>
            <w:left w:val="none" w:sz="0" w:space="0" w:color="auto"/>
            <w:bottom w:val="none" w:sz="0" w:space="0" w:color="auto"/>
            <w:right w:val="none" w:sz="0" w:space="0" w:color="auto"/>
          </w:divBdr>
          <w:divsChild>
            <w:div w:id="85200768">
              <w:marLeft w:val="0"/>
              <w:marRight w:val="0"/>
              <w:marTop w:val="0"/>
              <w:marBottom w:val="0"/>
              <w:divBdr>
                <w:top w:val="none" w:sz="0" w:space="0" w:color="auto"/>
                <w:left w:val="none" w:sz="0" w:space="0" w:color="auto"/>
                <w:bottom w:val="none" w:sz="0" w:space="0" w:color="auto"/>
                <w:right w:val="none" w:sz="0" w:space="0" w:color="auto"/>
              </w:divBdr>
              <w:divsChild>
                <w:div w:id="380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378396">
      <w:bodyDiv w:val="1"/>
      <w:marLeft w:val="0"/>
      <w:marRight w:val="0"/>
      <w:marTop w:val="0"/>
      <w:marBottom w:val="0"/>
      <w:divBdr>
        <w:top w:val="none" w:sz="0" w:space="0" w:color="auto"/>
        <w:left w:val="none" w:sz="0" w:space="0" w:color="auto"/>
        <w:bottom w:val="none" w:sz="0" w:space="0" w:color="auto"/>
        <w:right w:val="none" w:sz="0" w:space="0" w:color="auto"/>
      </w:divBdr>
      <w:divsChild>
        <w:div w:id="162858914">
          <w:marLeft w:val="0"/>
          <w:marRight w:val="0"/>
          <w:marTop w:val="0"/>
          <w:marBottom w:val="0"/>
          <w:divBdr>
            <w:top w:val="none" w:sz="0" w:space="0" w:color="auto"/>
            <w:left w:val="none" w:sz="0" w:space="0" w:color="auto"/>
            <w:bottom w:val="none" w:sz="0" w:space="0" w:color="auto"/>
            <w:right w:val="none" w:sz="0" w:space="0" w:color="auto"/>
          </w:divBdr>
          <w:divsChild>
            <w:div w:id="1818912225">
              <w:marLeft w:val="0"/>
              <w:marRight w:val="0"/>
              <w:marTop w:val="301"/>
              <w:marBottom w:val="0"/>
              <w:divBdr>
                <w:top w:val="none" w:sz="0" w:space="0" w:color="auto"/>
                <w:left w:val="none" w:sz="0" w:space="0" w:color="auto"/>
                <w:bottom w:val="none" w:sz="0" w:space="0" w:color="auto"/>
                <w:right w:val="none" w:sz="0" w:space="0" w:color="auto"/>
              </w:divBdr>
              <w:divsChild>
                <w:div w:id="1160845647">
                  <w:marLeft w:val="0"/>
                  <w:marRight w:val="0"/>
                  <w:marTop w:val="0"/>
                  <w:marBottom w:val="0"/>
                  <w:divBdr>
                    <w:top w:val="none" w:sz="0" w:space="0" w:color="auto"/>
                    <w:left w:val="none" w:sz="0" w:space="0" w:color="auto"/>
                    <w:bottom w:val="none" w:sz="0" w:space="0" w:color="auto"/>
                    <w:right w:val="none" w:sz="0" w:space="0" w:color="auto"/>
                  </w:divBdr>
                  <w:divsChild>
                    <w:div w:id="1518619225">
                      <w:marLeft w:val="0"/>
                      <w:marRight w:val="0"/>
                      <w:marTop w:val="215"/>
                      <w:marBottom w:val="0"/>
                      <w:divBdr>
                        <w:top w:val="none" w:sz="0" w:space="0" w:color="auto"/>
                        <w:left w:val="none" w:sz="0" w:space="0" w:color="auto"/>
                        <w:bottom w:val="none" w:sz="0" w:space="0" w:color="auto"/>
                        <w:right w:val="none" w:sz="0" w:space="0" w:color="auto"/>
                      </w:divBdr>
                      <w:divsChild>
                        <w:div w:id="2031711579">
                          <w:marLeft w:val="0"/>
                          <w:marRight w:val="0"/>
                          <w:marTop w:val="0"/>
                          <w:marBottom w:val="0"/>
                          <w:divBdr>
                            <w:top w:val="none" w:sz="0" w:space="0" w:color="auto"/>
                            <w:left w:val="none" w:sz="0" w:space="0" w:color="auto"/>
                            <w:bottom w:val="none" w:sz="0" w:space="0" w:color="auto"/>
                            <w:right w:val="none" w:sz="0" w:space="0" w:color="auto"/>
                          </w:divBdr>
                          <w:divsChild>
                            <w:div w:id="11396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21426">
      <w:bodyDiv w:val="1"/>
      <w:marLeft w:val="0"/>
      <w:marRight w:val="0"/>
      <w:marTop w:val="0"/>
      <w:marBottom w:val="0"/>
      <w:divBdr>
        <w:top w:val="none" w:sz="0" w:space="0" w:color="auto"/>
        <w:left w:val="none" w:sz="0" w:space="0" w:color="auto"/>
        <w:bottom w:val="none" w:sz="0" w:space="0" w:color="auto"/>
        <w:right w:val="none" w:sz="0" w:space="0" w:color="auto"/>
      </w:divBdr>
      <w:divsChild>
        <w:div w:id="1159344377">
          <w:marLeft w:val="0"/>
          <w:marRight w:val="0"/>
          <w:marTop w:val="0"/>
          <w:marBottom w:val="0"/>
          <w:divBdr>
            <w:top w:val="none" w:sz="0" w:space="0" w:color="auto"/>
            <w:left w:val="none" w:sz="0" w:space="0" w:color="auto"/>
            <w:bottom w:val="none" w:sz="0" w:space="0" w:color="auto"/>
            <w:right w:val="none" w:sz="0" w:space="0" w:color="auto"/>
          </w:divBdr>
          <w:divsChild>
            <w:div w:id="241181727">
              <w:marLeft w:val="0"/>
              <w:marRight w:val="0"/>
              <w:marTop w:val="301"/>
              <w:marBottom w:val="0"/>
              <w:divBdr>
                <w:top w:val="none" w:sz="0" w:space="0" w:color="auto"/>
                <w:left w:val="none" w:sz="0" w:space="0" w:color="auto"/>
                <w:bottom w:val="none" w:sz="0" w:space="0" w:color="auto"/>
                <w:right w:val="none" w:sz="0" w:space="0" w:color="auto"/>
              </w:divBdr>
              <w:divsChild>
                <w:div w:id="1873571968">
                  <w:marLeft w:val="0"/>
                  <w:marRight w:val="0"/>
                  <w:marTop w:val="0"/>
                  <w:marBottom w:val="0"/>
                  <w:divBdr>
                    <w:top w:val="none" w:sz="0" w:space="0" w:color="auto"/>
                    <w:left w:val="none" w:sz="0" w:space="0" w:color="auto"/>
                    <w:bottom w:val="none" w:sz="0" w:space="0" w:color="auto"/>
                    <w:right w:val="none" w:sz="0" w:space="0" w:color="auto"/>
                  </w:divBdr>
                  <w:divsChild>
                    <w:div w:id="938637273">
                      <w:marLeft w:val="0"/>
                      <w:marRight w:val="0"/>
                      <w:marTop w:val="215"/>
                      <w:marBottom w:val="0"/>
                      <w:divBdr>
                        <w:top w:val="none" w:sz="0" w:space="0" w:color="auto"/>
                        <w:left w:val="none" w:sz="0" w:space="0" w:color="auto"/>
                        <w:bottom w:val="none" w:sz="0" w:space="0" w:color="auto"/>
                        <w:right w:val="none" w:sz="0" w:space="0" w:color="auto"/>
                      </w:divBdr>
                      <w:divsChild>
                        <w:div w:id="1419903888">
                          <w:marLeft w:val="0"/>
                          <w:marRight w:val="0"/>
                          <w:marTop w:val="0"/>
                          <w:marBottom w:val="0"/>
                          <w:divBdr>
                            <w:top w:val="none" w:sz="0" w:space="0" w:color="auto"/>
                            <w:left w:val="none" w:sz="0" w:space="0" w:color="auto"/>
                            <w:bottom w:val="none" w:sz="0" w:space="0" w:color="auto"/>
                            <w:right w:val="none" w:sz="0" w:space="0" w:color="auto"/>
                          </w:divBdr>
                          <w:divsChild>
                            <w:div w:id="4698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1486768">
      <w:bodyDiv w:val="1"/>
      <w:marLeft w:val="0"/>
      <w:marRight w:val="0"/>
      <w:marTop w:val="0"/>
      <w:marBottom w:val="0"/>
      <w:divBdr>
        <w:top w:val="none" w:sz="0" w:space="0" w:color="auto"/>
        <w:left w:val="none" w:sz="0" w:space="0" w:color="auto"/>
        <w:bottom w:val="none" w:sz="0" w:space="0" w:color="auto"/>
        <w:right w:val="none" w:sz="0" w:space="0" w:color="auto"/>
      </w:divBdr>
      <w:divsChild>
        <w:div w:id="1129124124">
          <w:marLeft w:val="0"/>
          <w:marRight w:val="0"/>
          <w:marTop w:val="269"/>
          <w:marBottom w:val="0"/>
          <w:divBdr>
            <w:top w:val="none" w:sz="0" w:space="0" w:color="auto"/>
            <w:left w:val="none" w:sz="0" w:space="0" w:color="auto"/>
            <w:bottom w:val="none" w:sz="0" w:space="0" w:color="auto"/>
            <w:right w:val="none" w:sz="0" w:space="0" w:color="auto"/>
          </w:divBdr>
          <w:divsChild>
            <w:div w:id="1700232683">
              <w:marLeft w:val="0"/>
              <w:marRight w:val="0"/>
              <w:marTop w:val="0"/>
              <w:marBottom w:val="0"/>
              <w:divBdr>
                <w:top w:val="none" w:sz="0" w:space="0" w:color="auto"/>
                <w:left w:val="none" w:sz="0" w:space="0" w:color="auto"/>
                <w:bottom w:val="none" w:sz="0" w:space="0" w:color="auto"/>
                <w:right w:val="none" w:sz="0" w:space="0" w:color="auto"/>
              </w:divBdr>
              <w:divsChild>
                <w:div w:id="18455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5757147">
      <w:bodyDiv w:val="1"/>
      <w:marLeft w:val="0"/>
      <w:marRight w:val="0"/>
      <w:marTop w:val="0"/>
      <w:marBottom w:val="0"/>
      <w:divBdr>
        <w:top w:val="none" w:sz="0" w:space="0" w:color="auto"/>
        <w:left w:val="none" w:sz="0" w:space="0" w:color="auto"/>
        <w:bottom w:val="none" w:sz="0" w:space="0" w:color="auto"/>
        <w:right w:val="none" w:sz="0" w:space="0" w:color="auto"/>
      </w:divBdr>
      <w:divsChild>
        <w:div w:id="596140405">
          <w:marLeft w:val="0"/>
          <w:marRight w:val="0"/>
          <w:marTop w:val="0"/>
          <w:marBottom w:val="0"/>
          <w:divBdr>
            <w:top w:val="none" w:sz="0" w:space="0" w:color="auto"/>
            <w:left w:val="none" w:sz="0" w:space="0" w:color="auto"/>
            <w:bottom w:val="none" w:sz="0" w:space="0" w:color="auto"/>
            <w:right w:val="none" w:sz="0" w:space="0" w:color="auto"/>
          </w:divBdr>
          <w:divsChild>
            <w:div w:id="587927911">
              <w:marLeft w:val="0"/>
              <w:marRight w:val="0"/>
              <w:marTop w:val="301"/>
              <w:marBottom w:val="0"/>
              <w:divBdr>
                <w:top w:val="none" w:sz="0" w:space="0" w:color="auto"/>
                <w:left w:val="none" w:sz="0" w:space="0" w:color="auto"/>
                <w:bottom w:val="none" w:sz="0" w:space="0" w:color="auto"/>
                <w:right w:val="none" w:sz="0" w:space="0" w:color="auto"/>
              </w:divBdr>
              <w:divsChild>
                <w:div w:id="2060670302">
                  <w:marLeft w:val="0"/>
                  <w:marRight w:val="0"/>
                  <w:marTop w:val="0"/>
                  <w:marBottom w:val="0"/>
                  <w:divBdr>
                    <w:top w:val="none" w:sz="0" w:space="0" w:color="auto"/>
                    <w:left w:val="none" w:sz="0" w:space="0" w:color="auto"/>
                    <w:bottom w:val="none" w:sz="0" w:space="0" w:color="auto"/>
                    <w:right w:val="none" w:sz="0" w:space="0" w:color="auto"/>
                  </w:divBdr>
                  <w:divsChild>
                    <w:div w:id="2060400440">
                      <w:marLeft w:val="0"/>
                      <w:marRight w:val="0"/>
                      <w:marTop w:val="215"/>
                      <w:marBottom w:val="0"/>
                      <w:divBdr>
                        <w:top w:val="none" w:sz="0" w:space="0" w:color="auto"/>
                        <w:left w:val="none" w:sz="0" w:space="0" w:color="auto"/>
                        <w:bottom w:val="none" w:sz="0" w:space="0" w:color="auto"/>
                        <w:right w:val="none" w:sz="0" w:space="0" w:color="auto"/>
                      </w:divBdr>
                      <w:divsChild>
                        <w:div w:id="11759513">
                          <w:marLeft w:val="0"/>
                          <w:marRight w:val="0"/>
                          <w:marTop w:val="0"/>
                          <w:marBottom w:val="0"/>
                          <w:divBdr>
                            <w:top w:val="none" w:sz="0" w:space="0" w:color="auto"/>
                            <w:left w:val="none" w:sz="0" w:space="0" w:color="auto"/>
                            <w:bottom w:val="none" w:sz="0" w:space="0" w:color="auto"/>
                            <w:right w:val="none" w:sz="0" w:space="0" w:color="auto"/>
                          </w:divBdr>
                          <w:divsChild>
                            <w:div w:id="19193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512">
      <w:bodyDiv w:val="1"/>
      <w:marLeft w:val="0"/>
      <w:marRight w:val="0"/>
      <w:marTop w:val="0"/>
      <w:marBottom w:val="0"/>
      <w:divBdr>
        <w:top w:val="none" w:sz="0" w:space="0" w:color="auto"/>
        <w:left w:val="none" w:sz="0" w:space="0" w:color="auto"/>
        <w:bottom w:val="none" w:sz="0" w:space="0" w:color="auto"/>
        <w:right w:val="none" w:sz="0" w:space="0" w:color="auto"/>
      </w:divBdr>
      <w:divsChild>
        <w:div w:id="1555965761">
          <w:marLeft w:val="0"/>
          <w:marRight w:val="0"/>
          <w:marTop w:val="0"/>
          <w:marBottom w:val="0"/>
          <w:divBdr>
            <w:top w:val="none" w:sz="0" w:space="0" w:color="auto"/>
            <w:left w:val="none" w:sz="0" w:space="0" w:color="auto"/>
            <w:bottom w:val="none" w:sz="0" w:space="0" w:color="auto"/>
            <w:right w:val="none" w:sz="0" w:space="0" w:color="auto"/>
          </w:divBdr>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4822135">
      <w:bodyDiv w:val="1"/>
      <w:marLeft w:val="0"/>
      <w:marRight w:val="0"/>
      <w:marTop w:val="0"/>
      <w:marBottom w:val="0"/>
      <w:divBdr>
        <w:top w:val="none" w:sz="0" w:space="0" w:color="auto"/>
        <w:left w:val="none" w:sz="0" w:space="0" w:color="auto"/>
        <w:bottom w:val="none" w:sz="0" w:space="0" w:color="auto"/>
        <w:right w:val="none" w:sz="0" w:space="0" w:color="auto"/>
      </w:divBdr>
      <w:divsChild>
        <w:div w:id="1480615723">
          <w:marLeft w:val="0"/>
          <w:marRight w:val="0"/>
          <w:marTop w:val="0"/>
          <w:marBottom w:val="0"/>
          <w:divBdr>
            <w:top w:val="none" w:sz="0" w:space="0" w:color="auto"/>
            <w:left w:val="none" w:sz="0" w:space="0" w:color="auto"/>
            <w:bottom w:val="none" w:sz="0" w:space="0" w:color="auto"/>
            <w:right w:val="none" w:sz="0" w:space="0" w:color="auto"/>
          </w:divBdr>
          <w:divsChild>
            <w:div w:id="863785962">
              <w:marLeft w:val="0"/>
              <w:marRight w:val="0"/>
              <w:marTop w:val="301"/>
              <w:marBottom w:val="0"/>
              <w:divBdr>
                <w:top w:val="none" w:sz="0" w:space="0" w:color="auto"/>
                <w:left w:val="none" w:sz="0" w:space="0" w:color="auto"/>
                <w:bottom w:val="none" w:sz="0" w:space="0" w:color="auto"/>
                <w:right w:val="none" w:sz="0" w:space="0" w:color="auto"/>
              </w:divBdr>
              <w:divsChild>
                <w:div w:id="510342696">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215"/>
                      <w:marBottom w:val="0"/>
                      <w:divBdr>
                        <w:top w:val="none" w:sz="0" w:space="0" w:color="auto"/>
                        <w:left w:val="none" w:sz="0" w:space="0" w:color="auto"/>
                        <w:bottom w:val="none" w:sz="0" w:space="0" w:color="auto"/>
                        <w:right w:val="none" w:sz="0" w:space="0" w:color="auto"/>
                      </w:divBdr>
                      <w:divsChild>
                        <w:div w:id="1804732606">
                          <w:marLeft w:val="0"/>
                          <w:marRight w:val="0"/>
                          <w:marTop w:val="0"/>
                          <w:marBottom w:val="0"/>
                          <w:divBdr>
                            <w:top w:val="none" w:sz="0" w:space="0" w:color="auto"/>
                            <w:left w:val="none" w:sz="0" w:space="0" w:color="auto"/>
                            <w:bottom w:val="none" w:sz="0" w:space="0" w:color="auto"/>
                            <w:right w:val="none" w:sz="0" w:space="0" w:color="auto"/>
                          </w:divBdr>
                          <w:divsChild>
                            <w:div w:id="12664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1993731">
      <w:bodyDiv w:val="1"/>
      <w:marLeft w:val="0"/>
      <w:marRight w:val="0"/>
      <w:marTop w:val="0"/>
      <w:marBottom w:val="0"/>
      <w:divBdr>
        <w:top w:val="none" w:sz="0" w:space="0" w:color="auto"/>
        <w:left w:val="none" w:sz="0" w:space="0" w:color="auto"/>
        <w:bottom w:val="none" w:sz="0" w:space="0" w:color="auto"/>
        <w:right w:val="none" w:sz="0" w:space="0" w:color="auto"/>
      </w:divBdr>
      <w:divsChild>
        <w:div w:id="395518144">
          <w:marLeft w:val="0"/>
          <w:marRight w:val="0"/>
          <w:marTop w:val="0"/>
          <w:marBottom w:val="253"/>
          <w:divBdr>
            <w:top w:val="none" w:sz="0" w:space="0" w:color="auto"/>
            <w:left w:val="none" w:sz="0" w:space="0" w:color="auto"/>
            <w:bottom w:val="none" w:sz="0" w:space="0" w:color="auto"/>
            <w:right w:val="none" w:sz="0" w:space="0" w:color="auto"/>
          </w:divBdr>
        </w:div>
      </w:divsChild>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0C59-D77E-483E-8587-B8EA9222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24</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12</cp:revision>
  <cp:lastPrinted>2020-04-13T06:48:00Z</cp:lastPrinted>
  <dcterms:created xsi:type="dcterms:W3CDTF">2020-04-13T03:34:00Z</dcterms:created>
  <dcterms:modified xsi:type="dcterms:W3CDTF">2020-04-13T06:50:00Z</dcterms:modified>
</cp:coreProperties>
</file>