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EE" w:rsidRDefault="009333EE" w:rsidP="007655B4">
      <w:pPr>
        <w:spacing w:line="480" w:lineRule="exact"/>
        <w:jc w:val="center"/>
        <w:rPr>
          <w:rFonts w:ascii="宋体"/>
          <w:b/>
          <w:sz w:val="36"/>
          <w:szCs w:val="36"/>
        </w:rPr>
      </w:pPr>
    </w:p>
    <w:p w:rsidR="009333EE" w:rsidRDefault="009333EE" w:rsidP="007655B4">
      <w:pPr>
        <w:spacing w:line="480" w:lineRule="exact"/>
        <w:jc w:val="center"/>
        <w:rPr>
          <w:rFonts w:ascii="宋体"/>
          <w:b/>
          <w:sz w:val="36"/>
          <w:szCs w:val="36"/>
        </w:rPr>
      </w:pPr>
    </w:p>
    <w:p w:rsidR="009333EE" w:rsidRDefault="009333EE" w:rsidP="007655B4">
      <w:pPr>
        <w:spacing w:line="480" w:lineRule="exact"/>
        <w:jc w:val="center"/>
        <w:rPr>
          <w:rFonts w:ascii="宋体"/>
          <w:b/>
          <w:sz w:val="36"/>
          <w:szCs w:val="36"/>
        </w:rPr>
      </w:pPr>
    </w:p>
    <w:p w:rsidR="009333EE" w:rsidRDefault="009333EE" w:rsidP="007655B4">
      <w:pPr>
        <w:spacing w:line="480" w:lineRule="exact"/>
        <w:jc w:val="center"/>
        <w:rPr>
          <w:rFonts w:ascii="宋体"/>
          <w:b/>
          <w:sz w:val="36"/>
          <w:szCs w:val="36"/>
        </w:rPr>
      </w:pPr>
    </w:p>
    <w:p w:rsidR="009333EE" w:rsidRDefault="009333EE" w:rsidP="007655B4">
      <w:pPr>
        <w:spacing w:line="480" w:lineRule="exact"/>
        <w:jc w:val="center"/>
        <w:rPr>
          <w:rFonts w:ascii="宋体"/>
          <w:b/>
          <w:sz w:val="36"/>
          <w:szCs w:val="36"/>
        </w:rPr>
      </w:pPr>
    </w:p>
    <w:p w:rsidR="009333EE" w:rsidRDefault="009333EE" w:rsidP="007655B4">
      <w:pPr>
        <w:spacing w:line="480" w:lineRule="exact"/>
        <w:jc w:val="center"/>
        <w:rPr>
          <w:rFonts w:ascii="宋体"/>
          <w:b/>
          <w:sz w:val="36"/>
          <w:szCs w:val="36"/>
        </w:rPr>
      </w:pPr>
    </w:p>
    <w:p w:rsidR="009333EE" w:rsidRDefault="009333EE" w:rsidP="007655B4">
      <w:pPr>
        <w:spacing w:line="480" w:lineRule="exact"/>
        <w:jc w:val="center"/>
        <w:rPr>
          <w:rFonts w:ascii="宋体"/>
          <w:b/>
          <w:sz w:val="36"/>
          <w:szCs w:val="36"/>
        </w:rPr>
      </w:pPr>
    </w:p>
    <w:p w:rsidR="009333EE" w:rsidRPr="007655B4" w:rsidRDefault="009333EE" w:rsidP="007655B4">
      <w:pPr>
        <w:spacing w:line="560" w:lineRule="exact"/>
        <w:jc w:val="center"/>
        <w:rPr>
          <w:rFonts w:ascii="仿宋_GB2312" w:eastAsia="仿宋_GB2312" w:hAnsi="宋体"/>
          <w:sz w:val="32"/>
          <w:szCs w:val="32"/>
        </w:rPr>
      </w:pPr>
      <w:r w:rsidRPr="007655B4">
        <w:rPr>
          <w:rFonts w:ascii="仿宋_GB2312" w:eastAsia="仿宋_GB2312" w:hAnsi="宋体" w:hint="eastAsia"/>
          <w:sz w:val="32"/>
          <w:szCs w:val="32"/>
        </w:rPr>
        <w:t>中商联财</w:t>
      </w:r>
      <w:r w:rsidRPr="007655B4">
        <w:rPr>
          <w:rFonts w:ascii="仿宋_GB2312" w:eastAsia="仿宋_GB2312" w:hAnsi="宋体"/>
          <w:sz w:val="32"/>
          <w:szCs w:val="32"/>
        </w:rPr>
        <w:t>[</w:t>
      </w:r>
      <w:r w:rsidRPr="007655B4">
        <w:rPr>
          <w:rFonts w:ascii="Times New Roman" w:eastAsia="仿宋_GB2312" w:hAnsi="Times New Roman"/>
          <w:sz w:val="32"/>
          <w:szCs w:val="32"/>
        </w:rPr>
        <w:t>2012</w:t>
      </w:r>
      <w:r w:rsidRPr="007655B4">
        <w:rPr>
          <w:rFonts w:ascii="仿宋_GB2312" w:eastAsia="仿宋_GB2312" w:hAnsi="宋体"/>
          <w:sz w:val="32"/>
          <w:szCs w:val="32"/>
        </w:rPr>
        <w:t>]</w:t>
      </w:r>
      <w:r w:rsidRPr="007655B4">
        <w:rPr>
          <w:rFonts w:ascii="Times New Roman" w:eastAsia="仿宋_GB2312" w:hAnsi="Times New Roman"/>
          <w:sz w:val="32"/>
          <w:szCs w:val="32"/>
        </w:rPr>
        <w:t>20</w:t>
      </w:r>
      <w:r w:rsidRPr="007655B4">
        <w:rPr>
          <w:rFonts w:ascii="仿宋_GB2312" w:eastAsia="仿宋_GB2312" w:hAnsi="宋体" w:hint="eastAsia"/>
          <w:sz w:val="32"/>
          <w:szCs w:val="32"/>
        </w:rPr>
        <w:t>号</w:t>
      </w:r>
    </w:p>
    <w:p w:rsidR="009333EE" w:rsidRPr="007655B4" w:rsidRDefault="009333EE" w:rsidP="007655B4">
      <w:pPr>
        <w:spacing w:line="560" w:lineRule="exact"/>
        <w:jc w:val="center"/>
        <w:rPr>
          <w:rFonts w:ascii="仿宋_GB2312" w:eastAsia="仿宋_GB2312" w:hAnsi="宋体"/>
          <w:sz w:val="32"/>
          <w:szCs w:val="32"/>
        </w:rPr>
      </w:pPr>
    </w:p>
    <w:p w:rsidR="009333EE" w:rsidRPr="007655B4" w:rsidRDefault="009333EE" w:rsidP="007655B4">
      <w:pPr>
        <w:spacing w:line="560" w:lineRule="exact"/>
        <w:jc w:val="center"/>
        <w:rPr>
          <w:rFonts w:ascii="仿宋_GB2312" w:eastAsia="仿宋_GB2312" w:hAnsi="宋体"/>
          <w:sz w:val="32"/>
          <w:szCs w:val="32"/>
        </w:rPr>
      </w:pPr>
    </w:p>
    <w:p w:rsidR="009333EE" w:rsidRDefault="009333EE" w:rsidP="007655B4">
      <w:pPr>
        <w:spacing w:line="600" w:lineRule="exact"/>
        <w:jc w:val="center"/>
        <w:rPr>
          <w:rFonts w:ascii="宋体"/>
          <w:b/>
          <w:bCs/>
          <w:sz w:val="44"/>
          <w:szCs w:val="44"/>
        </w:rPr>
      </w:pPr>
      <w:r w:rsidRPr="007655B4">
        <w:rPr>
          <w:rFonts w:ascii="宋体" w:hAnsi="宋体" w:hint="eastAsia"/>
          <w:b/>
          <w:sz w:val="44"/>
          <w:szCs w:val="44"/>
        </w:rPr>
        <w:t>关于印发《</w:t>
      </w:r>
      <w:r w:rsidRPr="007655B4">
        <w:rPr>
          <w:rFonts w:ascii="宋体" w:hAnsi="宋体" w:hint="eastAsia"/>
          <w:b/>
          <w:bCs/>
          <w:sz w:val="44"/>
          <w:szCs w:val="44"/>
        </w:rPr>
        <w:t>中国商业联合会财政票据</w:t>
      </w:r>
    </w:p>
    <w:p w:rsidR="009333EE" w:rsidRPr="007655B4" w:rsidRDefault="009333EE" w:rsidP="007655B4">
      <w:pPr>
        <w:spacing w:line="600" w:lineRule="exact"/>
        <w:jc w:val="center"/>
        <w:rPr>
          <w:rFonts w:ascii="宋体"/>
          <w:b/>
          <w:bCs/>
          <w:spacing w:val="20"/>
          <w:sz w:val="44"/>
          <w:szCs w:val="44"/>
        </w:rPr>
      </w:pPr>
      <w:r w:rsidRPr="007655B4">
        <w:rPr>
          <w:rFonts w:ascii="宋体" w:hAnsi="宋体" w:hint="eastAsia"/>
          <w:b/>
          <w:bCs/>
          <w:spacing w:val="20"/>
          <w:sz w:val="44"/>
          <w:szCs w:val="44"/>
        </w:rPr>
        <w:t>管理暂行办法</w:t>
      </w:r>
      <w:r w:rsidRPr="007655B4">
        <w:rPr>
          <w:rFonts w:ascii="宋体" w:hAnsi="宋体" w:hint="eastAsia"/>
          <w:b/>
          <w:spacing w:val="20"/>
          <w:sz w:val="44"/>
          <w:szCs w:val="44"/>
        </w:rPr>
        <w:t>》的通知</w:t>
      </w:r>
    </w:p>
    <w:p w:rsidR="009333EE" w:rsidRPr="007655B4" w:rsidRDefault="009333EE" w:rsidP="00414A56">
      <w:pPr>
        <w:spacing w:line="520" w:lineRule="exact"/>
        <w:rPr>
          <w:rFonts w:ascii="仿宋_GB2312" w:eastAsia="仿宋_GB2312"/>
          <w:sz w:val="32"/>
          <w:szCs w:val="32"/>
        </w:rPr>
      </w:pPr>
    </w:p>
    <w:p w:rsidR="009333EE" w:rsidRPr="007655B4" w:rsidRDefault="009333EE" w:rsidP="00414A56">
      <w:pPr>
        <w:spacing w:line="520" w:lineRule="exact"/>
        <w:rPr>
          <w:rFonts w:ascii="仿宋_GB2312" w:eastAsia="仿宋_GB2312"/>
          <w:sz w:val="32"/>
          <w:szCs w:val="32"/>
        </w:rPr>
      </w:pPr>
      <w:r w:rsidRPr="007655B4">
        <w:rPr>
          <w:rFonts w:ascii="仿宋_GB2312" w:eastAsia="仿宋_GB2312" w:hAnsi="宋体" w:hint="eastAsia"/>
          <w:sz w:val="32"/>
          <w:szCs w:val="32"/>
        </w:rPr>
        <w:t>各部门、分支机构：</w:t>
      </w:r>
    </w:p>
    <w:p w:rsidR="009333EE" w:rsidRPr="007655B4" w:rsidRDefault="009333EE" w:rsidP="00414A56">
      <w:pPr>
        <w:spacing w:line="520" w:lineRule="exact"/>
        <w:ind w:firstLineChars="200" w:firstLine="640"/>
        <w:rPr>
          <w:rFonts w:ascii="仿宋_GB2312" w:eastAsia="仿宋_GB2312" w:cs="Arial"/>
          <w:kern w:val="0"/>
          <w:sz w:val="32"/>
          <w:szCs w:val="32"/>
        </w:rPr>
      </w:pPr>
      <w:r w:rsidRPr="007655B4">
        <w:rPr>
          <w:rFonts w:ascii="仿宋_GB2312" w:eastAsia="仿宋_GB2312" w:hAnsi="宋体" w:hint="eastAsia"/>
          <w:sz w:val="32"/>
          <w:szCs w:val="32"/>
        </w:rPr>
        <w:t>为了加强中国商业联合会财政票据管理，规范非税收入项目的核算与监督，根据《财政票据管理办法（征求意见稿）》，结合中商联实际，</w:t>
      </w:r>
      <w:r w:rsidRPr="007655B4">
        <w:rPr>
          <w:rFonts w:ascii="仿宋_GB2312" w:eastAsia="仿宋_GB2312" w:hAnsi="宋体" w:cs="Arial" w:hint="eastAsia"/>
          <w:kern w:val="0"/>
          <w:sz w:val="32"/>
          <w:szCs w:val="32"/>
        </w:rPr>
        <w:t>制定了</w:t>
      </w:r>
      <w:r w:rsidRPr="007655B4">
        <w:rPr>
          <w:rFonts w:ascii="仿宋_GB2312" w:eastAsia="仿宋_GB2312" w:hAnsi="宋体" w:hint="eastAsia"/>
          <w:sz w:val="32"/>
          <w:szCs w:val="32"/>
        </w:rPr>
        <w:t>《</w:t>
      </w:r>
      <w:r w:rsidRPr="007655B4">
        <w:rPr>
          <w:rFonts w:ascii="仿宋_GB2312" w:eastAsia="仿宋_GB2312" w:hAnsi="宋体" w:hint="eastAsia"/>
          <w:bCs/>
          <w:sz w:val="32"/>
          <w:szCs w:val="32"/>
        </w:rPr>
        <w:t>中国商业联合会财政票据管理暂行办法</w:t>
      </w:r>
      <w:r w:rsidRPr="007655B4">
        <w:rPr>
          <w:rFonts w:ascii="仿宋_GB2312" w:eastAsia="仿宋_GB2312" w:hAnsi="宋体" w:hint="eastAsia"/>
          <w:sz w:val="32"/>
          <w:szCs w:val="32"/>
        </w:rPr>
        <w:t>》</w:t>
      </w:r>
      <w:r w:rsidRPr="007655B4">
        <w:rPr>
          <w:rFonts w:ascii="仿宋_GB2312" w:eastAsia="仿宋_GB2312" w:hAnsi="宋体" w:cs="Arial" w:hint="eastAsia"/>
          <w:kern w:val="0"/>
          <w:sz w:val="32"/>
          <w:szCs w:val="32"/>
        </w:rPr>
        <w:t>。</w:t>
      </w:r>
      <w:r>
        <w:rPr>
          <w:rFonts w:ascii="仿宋_GB2312" w:eastAsia="仿宋_GB2312" w:hAnsi="宋体" w:cs="Arial" w:hint="eastAsia"/>
          <w:kern w:val="0"/>
          <w:sz w:val="32"/>
          <w:szCs w:val="32"/>
        </w:rPr>
        <w:t>现予以印发，</w:t>
      </w:r>
      <w:r w:rsidRPr="007655B4">
        <w:rPr>
          <w:rFonts w:ascii="仿宋_GB2312" w:eastAsia="仿宋_GB2312" w:hAnsi="宋体" w:cs="Arial" w:hint="eastAsia"/>
          <w:kern w:val="0"/>
          <w:sz w:val="32"/>
          <w:szCs w:val="32"/>
        </w:rPr>
        <w:t>请遵照执行。</w:t>
      </w:r>
    </w:p>
    <w:p w:rsidR="009333EE" w:rsidRPr="007655B4" w:rsidRDefault="009333EE" w:rsidP="00414A56">
      <w:pPr>
        <w:spacing w:line="520" w:lineRule="exact"/>
        <w:ind w:firstLineChars="200" w:firstLine="640"/>
        <w:rPr>
          <w:rFonts w:ascii="仿宋_GB2312" w:eastAsia="仿宋_GB2312" w:cs="Arial"/>
          <w:kern w:val="0"/>
          <w:sz w:val="32"/>
          <w:szCs w:val="32"/>
        </w:rPr>
      </w:pPr>
    </w:p>
    <w:p w:rsidR="009333EE" w:rsidRPr="007655B4" w:rsidRDefault="009333EE" w:rsidP="00414A56">
      <w:pPr>
        <w:spacing w:line="520" w:lineRule="exact"/>
        <w:ind w:firstLineChars="200" w:firstLine="640"/>
        <w:rPr>
          <w:rFonts w:ascii="仿宋_GB2312" w:eastAsia="仿宋_GB2312"/>
          <w:sz w:val="32"/>
          <w:szCs w:val="32"/>
        </w:rPr>
      </w:pPr>
      <w:r w:rsidRPr="007655B4">
        <w:rPr>
          <w:rFonts w:ascii="仿宋_GB2312" w:eastAsia="仿宋_GB2312" w:hAnsi="宋体" w:hint="eastAsia"/>
          <w:sz w:val="32"/>
          <w:szCs w:val="32"/>
        </w:rPr>
        <w:t>附件：</w:t>
      </w:r>
      <w:r w:rsidRPr="007655B4">
        <w:rPr>
          <w:rFonts w:ascii="仿宋_GB2312" w:eastAsia="仿宋_GB2312" w:hAnsi="宋体" w:hint="eastAsia"/>
          <w:bCs/>
          <w:sz w:val="32"/>
          <w:szCs w:val="32"/>
        </w:rPr>
        <w:t>中国商业联合会财政票据管理暂行办法</w:t>
      </w:r>
    </w:p>
    <w:p w:rsidR="009333EE" w:rsidRPr="007655B4" w:rsidRDefault="009333EE" w:rsidP="007655B4">
      <w:pPr>
        <w:spacing w:line="560" w:lineRule="exact"/>
        <w:ind w:firstLine="570"/>
        <w:rPr>
          <w:rFonts w:ascii="仿宋_GB2312" w:eastAsia="仿宋_GB2312" w:cs="Arial"/>
          <w:kern w:val="0"/>
          <w:sz w:val="32"/>
          <w:szCs w:val="32"/>
        </w:rPr>
      </w:pPr>
    </w:p>
    <w:p w:rsidR="009333EE" w:rsidRPr="007655B4" w:rsidRDefault="009333EE" w:rsidP="007655B4">
      <w:pPr>
        <w:spacing w:line="560" w:lineRule="exact"/>
        <w:ind w:firstLine="570"/>
        <w:rPr>
          <w:rFonts w:ascii="仿宋_GB2312" w:eastAsia="仿宋_GB2312" w:cs="Arial"/>
          <w:kern w:val="0"/>
          <w:sz w:val="32"/>
          <w:szCs w:val="32"/>
        </w:rPr>
      </w:pPr>
    </w:p>
    <w:p w:rsidR="009333EE" w:rsidRPr="007655B4" w:rsidRDefault="009333EE" w:rsidP="007655B4">
      <w:pPr>
        <w:spacing w:line="560" w:lineRule="exact"/>
        <w:rPr>
          <w:rFonts w:ascii="仿宋_GB2312" w:eastAsia="仿宋_GB2312"/>
          <w:sz w:val="32"/>
          <w:szCs w:val="32"/>
        </w:rPr>
      </w:pPr>
      <w:r w:rsidRPr="007655B4">
        <w:rPr>
          <w:rFonts w:ascii="仿宋_GB2312" w:eastAsia="仿宋_GB2312"/>
          <w:sz w:val="32"/>
          <w:szCs w:val="32"/>
        </w:rPr>
        <w:t xml:space="preserve">                     </w:t>
      </w:r>
      <w:r w:rsidRPr="007655B4">
        <w:rPr>
          <w:rFonts w:ascii="仿宋_GB2312" w:eastAsia="仿宋_GB2312" w:hint="eastAsia"/>
          <w:sz w:val="32"/>
          <w:szCs w:val="32"/>
        </w:rPr>
        <w:t>二</w:t>
      </w:r>
      <w:r>
        <w:rPr>
          <w:rFonts w:ascii="宋体" w:hAnsi="宋体" w:cs="宋体" w:hint="eastAsia"/>
          <w:sz w:val="32"/>
          <w:szCs w:val="32"/>
        </w:rPr>
        <w:t>〇</w:t>
      </w:r>
      <w:r w:rsidRPr="007655B4">
        <w:rPr>
          <w:rFonts w:ascii="仿宋_GB2312" w:eastAsia="仿宋_GB2312" w:hint="eastAsia"/>
          <w:sz w:val="32"/>
          <w:szCs w:val="32"/>
        </w:rPr>
        <w:t>一二年十二月</w:t>
      </w:r>
      <w:r>
        <w:rPr>
          <w:rFonts w:ascii="仿宋_GB2312" w:eastAsia="仿宋_GB2312" w:hint="eastAsia"/>
          <w:sz w:val="32"/>
          <w:szCs w:val="32"/>
        </w:rPr>
        <w:t>二</w:t>
      </w:r>
      <w:r w:rsidRPr="007655B4">
        <w:rPr>
          <w:rFonts w:ascii="仿宋_GB2312" w:eastAsia="仿宋_GB2312" w:hint="eastAsia"/>
          <w:sz w:val="32"/>
          <w:szCs w:val="32"/>
        </w:rPr>
        <w:t>十</w:t>
      </w:r>
      <w:r>
        <w:rPr>
          <w:rFonts w:ascii="仿宋_GB2312" w:eastAsia="仿宋_GB2312" w:hint="eastAsia"/>
          <w:sz w:val="32"/>
          <w:szCs w:val="32"/>
        </w:rPr>
        <w:t>八</w:t>
      </w:r>
      <w:r w:rsidRPr="007655B4">
        <w:rPr>
          <w:rFonts w:ascii="仿宋_GB2312" w:eastAsia="仿宋_GB2312" w:hint="eastAsia"/>
          <w:sz w:val="32"/>
          <w:szCs w:val="32"/>
        </w:rPr>
        <w:t>日</w:t>
      </w:r>
    </w:p>
    <w:p w:rsidR="009333EE" w:rsidRDefault="009333EE" w:rsidP="007655B4">
      <w:pPr>
        <w:pBdr>
          <w:bottom w:val="single" w:sz="6" w:space="1" w:color="auto"/>
        </w:pBdr>
        <w:spacing w:line="560" w:lineRule="exact"/>
        <w:rPr>
          <w:rFonts w:ascii="仿宋_GB2312" w:eastAsia="仿宋_GB2312"/>
          <w:sz w:val="32"/>
          <w:szCs w:val="32"/>
        </w:rPr>
      </w:pPr>
    </w:p>
    <w:p w:rsidR="009333EE" w:rsidRDefault="009333EE" w:rsidP="007655B4">
      <w:pPr>
        <w:pBdr>
          <w:bottom w:val="single" w:sz="6" w:space="1" w:color="auto"/>
        </w:pBdr>
        <w:spacing w:line="560" w:lineRule="exact"/>
        <w:rPr>
          <w:rFonts w:ascii="仿宋_GB2312" w:eastAsia="仿宋_GB2312"/>
          <w:sz w:val="32"/>
          <w:szCs w:val="32"/>
        </w:rPr>
      </w:pPr>
    </w:p>
    <w:p w:rsidR="009333EE" w:rsidRDefault="009333EE" w:rsidP="007655B4">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会领导，专职党委副书记，监事长，专务，存档。</w:t>
      </w:r>
    </w:p>
    <w:p w:rsidR="009333EE" w:rsidRDefault="009333EE" w:rsidP="007655B4">
      <w:pPr>
        <w:spacing w:line="600" w:lineRule="exact"/>
        <w:ind w:firstLine="198"/>
        <w:jc w:val="center"/>
        <w:rPr>
          <w:rFonts w:ascii="仿宋_GB2312" w:eastAsia="仿宋_GB2312"/>
          <w:sz w:val="32"/>
          <w:szCs w:val="32"/>
        </w:rPr>
      </w:pPr>
      <w:r>
        <w:rPr>
          <w:rFonts w:ascii="仿宋_GB2312" w:eastAsia="仿宋_GB2312"/>
          <w:sz w:val="32"/>
          <w:szCs w:val="32"/>
        </w:rPr>
        <w:br w:type="page"/>
      </w:r>
    </w:p>
    <w:p w:rsidR="009333EE" w:rsidRDefault="009333EE" w:rsidP="007655B4">
      <w:pPr>
        <w:spacing w:line="600" w:lineRule="exact"/>
        <w:ind w:firstLine="198"/>
        <w:jc w:val="center"/>
        <w:rPr>
          <w:rFonts w:ascii="仿宋_GB2312" w:eastAsia="仿宋_GB2312"/>
          <w:sz w:val="32"/>
          <w:szCs w:val="32"/>
        </w:rPr>
      </w:pPr>
    </w:p>
    <w:p w:rsidR="009333EE" w:rsidRDefault="009333EE" w:rsidP="007655B4">
      <w:pPr>
        <w:spacing w:line="600" w:lineRule="exact"/>
        <w:ind w:firstLine="198"/>
        <w:jc w:val="center"/>
        <w:rPr>
          <w:rFonts w:ascii="宋体"/>
          <w:b/>
          <w:bCs/>
          <w:sz w:val="44"/>
          <w:szCs w:val="44"/>
        </w:rPr>
      </w:pPr>
      <w:r>
        <w:rPr>
          <w:rFonts w:ascii="宋体" w:hAnsi="宋体" w:hint="eastAsia"/>
          <w:b/>
          <w:bCs/>
          <w:sz w:val="44"/>
          <w:szCs w:val="44"/>
        </w:rPr>
        <w:t>中国商业联合会</w:t>
      </w:r>
      <w:r w:rsidRPr="000E2408">
        <w:rPr>
          <w:rFonts w:ascii="宋体" w:hAnsi="宋体" w:hint="eastAsia"/>
          <w:b/>
          <w:bCs/>
          <w:sz w:val="44"/>
          <w:szCs w:val="44"/>
        </w:rPr>
        <w:t>财政票据管理暂行办法</w:t>
      </w:r>
    </w:p>
    <w:p w:rsidR="009333EE" w:rsidRDefault="009333EE" w:rsidP="007655B4">
      <w:pPr>
        <w:spacing w:line="600" w:lineRule="exact"/>
        <w:ind w:firstLine="198"/>
        <w:jc w:val="center"/>
        <w:rPr>
          <w:rFonts w:ascii="宋体"/>
          <w:b/>
          <w:bCs/>
          <w:sz w:val="44"/>
          <w:szCs w:val="44"/>
        </w:rPr>
      </w:pPr>
    </w:p>
    <w:p w:rsidR="009333EE" w:rsidRPr="007655B4" w:rsidRDefault="009333EE" w:rsidP="007655B4">
      <w:pPr>
        <w:spacing w:line="560" w:lineRule="exact"/>
        <w:ind w:firstLineChars="200" w:firstLine="643"/>
        <w:rPr>
          <w:rFonts w:ascii="仿宋_GB2312" w:eastAsia="仿宋_GB2312" w:hAnsi="仿宋"/>
          <w:sz w:val="32"/>
          <w:szCs w:val="32"/>
        </w:rPr>
      </w:pPr>
      <w:r w:rsidRPr="007655B4">
        <w:rPr>
          <w:rFonts w:ascii="仿宋_GB2312" w:eastAsia="仿宋_GB2312" w:hAnsi="仿宋" w:hint="eastAsia"/>
          <w:b/>
          <w:sz w:val="32"/>
          <w:szCs w:val="32"/>
        </w:rPr>
        <w:t>第一条</w:t>
      </w:r>
      <w:r>
        <w:rPr>
          <w:rFonts w:ascii="仿宋_GB2312" w:eastAsia="仿宋_GB2312" w:hAnsi="仿宋"/>
          <w:b/>
          <w:sz w:val="32"/>
          <w:szCs w:val="32"/>
        </w:rPr>
        <w:t xml:space="preserve">  </w:t>
      </w:r>
      <w:r w:rsidRPr="007655B4">
        <w:rPr>
          <w:rFonts w:ascii="仿宋_GB2312" w:eastAsia="仿宋_GB2312" w:hAnsi="仿宋" w:hint="eastAsia"/>
          <w:sz w:val="32"/>
          <w:szCs w:val="32"/>
        </w:rPr>
        <w:t>为了加强中国商业联合会（以下简称中商联）财政票据管理，规范非税收入项目的核算与监督，根据《财政票据管理办法（征求意见稿）》，结合中商联实际，制定本办法。</w:t>
      </w:r>
    </w:p>
    <w:p w:rsidR="009333EE" w:rsidRPr="007655B4" w:rsidRDefault="009333EE" w:rsidP="007655B4">
      <w:pPr>
        <w:spacing w:line="560" w:lineRule="exact"/>
        <w:ind w:firstLineChars="200" w:firstLine="640"/>
        <w:rPr>
          <w:rFonts w:ascii="仿宋_GB2312" w:eastAsia="仿宋_GB2312" w:hAnsi="仿宋"/>
          <w:sz w:val="32"/>
          <w:szCs w:val="32"/>
        </w:rPr>
      </w:pPr>
      <w:r w:rsidRPr="007655B4">
        <w:rPr>
          <w:rFonts w:ascii="仿宋_GB2312" w:eastAsia="仿宋_GB2312" w:hAnsi="仿宋" w:hint="eastAsia"/>
          <w:sz w:val="32"/>
          <w:szCs w:val="32"/>
        </w:rPr>
        <w:t>本办法所称财政票据，是指国家机关、事业单位、具有公共管理或者公共服务职能的社会团体及其他组织依法征收政府非税收入或者从事非经营性财务活动，向公民、法人和其他组织开具的凭证。</w:t>
      </w:r>
    </w:p>
    <w:p w:rsidR="009333EE" w:rsidRPr="007655B4" w:rsidRDefault="009333EE" w:rsidP="007655B4">
      <w:pPr>
        <w:spacing w:line="560" w:lineRule="exact"/>
        <w:ind w:firstLineChars="200" w:firstLine="643"/>
        <w:rPr>
          <w:rFonts w:ascii="仿宋_GB2312" w:eastAsia="仿宋_GB2312" w:hAnsi="仿宋"/>
          <w:sz w:val="32"/>
          <w:szCs w:val="32"/>
        </w:rPr>
      </w:pPr>
      <w:r w:rsidRPr="007655B4">
        <w:rPr>
          <w:rFonts w:ascii="仿宋_GB2312" w:eastAsia="仿宋_GB2312" w:hAnsi="仿宋" w:hint="eastAsia"/>
          <w:b/>
          <w:sz w:val="32"/>
          <w:szCs w:val="32"/>
        </w:rPr>
        <w:t>第二条</w:t>
      </w:r>
      <w:r w:rsidRPr="007655B4">
        <w:rPr>
          <w:rFonts w:ascii="仿宋_GB2312" w:eastAsia="仿宋_GB2312" w:hAnsi="仿宋"/>
          <w:sz w:val="32"/>
          <w:szCs w:val="32"/>
        </w:rPr>
        <w:t xml:space="preserve"> </w:t>
      </w:r>
      <w:r>
        <w:rPr>
          <w:rFonts w:ascii="仿宋_GB2312" w:eastAsia="仿宋_GB2312" w:hAnsi="仿宋"/>
          <w:sz w:val="32"/>
          <w:szCs w:val="32"/>
        </w:rPr>
        <w:t xml:space="preserve"> </w:t>
      </w:r>
      <w:r w:rsidRPr="007655B4">
        <w:rPr>
          <w:rFonts w:ascii="仿宋_GB2312" w:eastAsia="仿宋_GB2312" w:hAnsi="仿宋" w:hint="eastAsia"/>
          <w:sz w:val="32"/>
          <w:szCs w:val="32"/>
        </w:rPr>
        <w:t>中商联现有以下几种财政票据</w:t>
      </w:r>
    </w:p>
    <w:p w:rsidR="009333EE" w:rsidRPr="007655B4" w:rsidRDefault="009333EE" w:rsidP="007655B4">
      <w:pPr>
        <w:spacing w:line="560" w:lineRule="exact"/>
        <w:ind w:firstLineChars="200" w:firstLine="640"/>
        <w:rPr>
          <w:rFonts w:ascii="仿宋_GB2312" w:eastAsia="仿宋_GB2312" w:hAnsi="仿宋"/>
          <w:sz w:val="32"/>
          <w:szCs w:val="32"/>
        </w:rPr>
      </w:pPr>
      <w:r w:rsidRPr="007655B4">
        <w:rPr>
          <w:rFonts w:ascii="仿宋_GB2312" w:eastAsia="仿宋_GB2312" w:hAnsi="仿宋" w:hint="eastAsia"/>
          <w:sz w:val="32"/>
          <w:szCs w:val="32"/>
        </w:rPr>
        <w:t>（一）全国性社会团体会费统一收据，是向会员收取会费时开具的收款凭证；</w:t>
      </w:r>
    </w:p>
    <w:p w:rsidR="009333EE" w:rsidRPr="007655B4" w:rsidRDefault="009333EE" w:rsidP="007655B4">
      <w:pPr>
        <w:spacing w:line="560" w:lineRule="exact"/>
        <w:ind w:firstLineChars="200" w:firstLine="640"/>
        <w:rPr>
          <w:rFonts w:ascii="仿宋_GB2312" w:eastAsia="仿宋_GB2312" w:hAnsi="仿宋"/>
          <w:sz w:val="32"/>
          <w:szCs w:val="32"/>
        </w:rPr>
      </w:pPr>
      <w:r w:rsidRPr="007655B4">
        <w:rPr>
          <w:rFonts w:ascii="仿宋_GB2312" w:eastAsia="仿宋_GB2312" w:hAnsi="仿宋" w:hint="eastAsia"/>
          <w:sz w:val="32"/>
          <w:szCs w:val="32"/>
        </w:rPr>
        <w:t>（二）中央单位公益事业接受捐赠统一收据，是依法接受用于公益事业的捐赠财物时，向提供捐赠的公民、法人和其他组织开具的凭证；</w:t>
      </w:r>
    </w:p>
    <w:p w:rsidR="009333EE" w:rsidRPr="007655B4" w:rsidRDefault="009333EE" w:rsidP="007655B4">
      <w:pPr>
        <w:spacing w:line="560" w:lineRule="exact"/>
        <w:ind w:firstLineChars="200" w:firstLine="640"/>
        <w:rPr>
          <w:rFonts w:ascii="仿宋_GB2312" w:eastAsia="仿宋_GB2312" w:hAnsi="仿宋"/>
          <w:sz w:val="32"/>
          <w:szCs w:val="32"/>
        </w:rPr>
      </w:pPr>
      <w:r w:rsidRPr="007655B4">
        <w:rPr>
          <w:rFonts w:ascii="仿宋_GB2312" w:eastAsia="仿宋_GB2312" w:hAnsi="仿宋" w:hint="eastAsia"/>
          <w:sz w:val="32"/>
          <w:szCs w:val="32"/>
        </w:rPr>
        <w:t>（三）中央行政事业单位资金往来结算票据，是与中央行政事业单位在发生暂收、代收及单位内部资金往来结算时开具的凭证。</w:t>
      </w:r>
    </w:p>
    <w:p w:rsidR="009333EE" w:rsidRPr="007655B4" w:rsidRDefault="009333EE" w:rsidP="007655B4">
      <w:pPr>
        <w:spacing w:line="560" w:lineRule="exact"/>
        <w:ind w:firstLineChars="200" w:firstLine="643"/>
        <w:rPr>
          <w:rFonts w:ascii="仿宋_GB2312" w:eastAsia="仿宋_GB2312" w:hAnsi="仿宋"/>
          <w:sz w:val="32"/>
          <w:szCs w:val="32"/>
        </w:rPr>
      </w:pPr>
      <w:r w:rsidRPr="007655B4">
        <w:rPr>
          <w:rFonts w:ascii="仿宋_GB2312" w:eastAsia="仿宋_GB2312" w:hAnsi="仿宋" w:hint="eastAsia"/>
          <w:b/>
          <w:sz w:val="32"/>
          <w:szCs w:val="32"/>
        </w:rPr>
        <w:t>第三条</w:t>
      </w:r>
      <w:r w:rsidRPr="007655B4">
        <w:rPr>
          <w:rFonts w:ascii="仿宋_GB2312" w:eastAsia="仿宋_GB2312" w:hAnsi="仿宋"/>
          <w:b/>
          <w:sz w:val="32"/>
          <w:szCs w:val="32"/>
        </w:rPr>
        <w:t xml:space="preserve"> </w:t>
      </w:r>
      <w:r>
        <w:rPr>
          <w:rFonts w:ascii="仿宋_GB2312" w:eastAsia="仿宋_GB2312" w:hAnsi="仿宋"/>
          <w:b/>
          <w:sz w:val="32"/>
          <w:szCs w:val="32"/>
        </w:rPr>
        <w:t xml:space="preserve"> </w:t>
      </w:r>
      <w:r w:rsidRPr="007655B4">
        <w:rPr>
          <w:rFonts w:ascii="仿宋_GB2312" w:eastAsia="仿宋_GB2312" w:hAnsi="仿宋" w:hint="eastAsia"/>
          <w:sz w:val="32"/>
          <w:szCs w:val="32"/>
        </w:rPr>
        <w:t>财政票据统一由财务部指定专人按照财务隶属关系，办理“财政票据领购证”后，向财政部领购。</w:t>
      </w:r>
    </w:p>
    <w:p w:rsidR="009333EE" w:rsidRPr="007655B4" w:rsidRDefault="009333EE" w:rsidP="00FE1276">
      <w:pPr>
        <w:spacing w:line="560" w:lineRule="exact"/>
        <w:ind w:firstLineChars="200" w:firstLine="643"/>
        <w:rPr>
          <w:rFonts w:ascii="仿宋_GB2312" w:eastAsia="仿宋_GB2312" w:hAnsi="仿宋"/>
          <w:sz w:val="32"/>
          <w:szCs w:val="32"/>
        </w:rPr>
      </w:pPr>
      <w:r w:rsidRPr="007655B4">
        <w:rPr>
          <w:rFonts w:ascii="仿宋_GB2312" w:eastAsia="仿宋_GB2312" w:hAnsi="仿宋" w:hint="eastAsia"/>
          <w:b/>
          <w:sz w:val="32"/>
          <w:szCs w:val="32"/>
        </w:rPr>
        <w:t>第四条</w:t>
      </w:r>
      <w:r>
        <w:rPr>
          <w:rFonts w:ascii="仿宋_GB2312" w:eastAsia="仿宋_GB2312" w:hAnsi="仿宋"/>
          <w:b/>
          <w:sz w:val="32"/>
          <w:szCs w:val="32"/>
        </w:rPr>
        <w:t xml:space="preserve"> </w:t>
      </w:r>
      <w:r w:rsidRPr="007655B4">
        <w:rPr>
          <w:rFonts w:ascii="仿宋_GB2312" w:eastAsia="仿宋_GB2312" w:hAnsi="仿宋"/>
          <w:sz w:val="32"/>
          <w:szCs w:val="32"/>
        </w:rPr>
        <w:t xml:space="preserve"> </w:t>
      </w:r>
      <w:r w:rsidRPr="007655B4">
        <w:rPr>
          <w:rFonts w:ascii="仿宋_GB2312" w:eastAsia="仿宋_GB2312" w:hAnsi="仿宋" w:hint="eastAsia"/>
          <w:sz w:val="32"/>
          <w:szCs w:val="32"/>
        </w:rPr>
        <w:t>财务部指定专人负责管理财政票据，建立票据使用登记制度，设置财政票据管理台账，按照规定向原核发票据的财政部报送票据的领购、使用、结存及收入解缴情况。</w:t>
      </w:r>
    </w:p>
    <w:p w:rsidR="009333EE" w:rsidRPr="007655B4" w:rsidRDefault="009333EE" w:rsidP="007655B4">
      <w:pPr>
        <w:spacing w:line="560" w:lineRule="exact"/>
        <w:ind w:firstLineChars="200" w:firstLine="643"/>
        <w:rPr>
          <w:rFonts w:ascii="仿宋_GB2312" w:eastAsia="仿宋_GB2312" w:hAnsi="仿宋"/>
          <w:sz w:val="32"/>
          <w:szCs w:val="32"/>
        </w:rPr>
      </w:pPr>
      <w:r w:rsidRPr="007655B4">
        <w:rPr>
          <w:rFonts w:ascii="仿宋_GB2312" w:eastAsia="仿宋_GB2312" w:hAnsi="仿宋" w:hint="eastAsia"/>
          <w:b/>
          <w:sz w:val="32"/>
          <w:szCs w:val="32"/>
        </w:rPr>
        <w:t>第五条</w:t>
      </w:r>
      <w:r>
        <w:rPr>
          <w:rFonts w:ascii="仿宋_GB2312" w:eastAsia="仿宋_GB2312" w:hAnsi="仿宋"/>
          <w:b/>
          <w:sz w:val="32"/>
          <w:szCs w:val="32"/>
        </w:rPr>
        <w:t xml:space="preserve"> </w:t>
      </w:r>
      <w:r w:rsidRPr="007655B4">
        <w:rPr>
          <w:rFonts w:ascii="仿宋_GB2312" w:eastAsia="仿宋_GB2312" w:hAnsi="仿宋"/>
          <w:b/>
          <w:sz w:val="32"/>
          <w:szCs w:val="32"/>
        </w:rPr>
        <w:t xml:space="preserve"> </w:t>
      </w:r>
      <w:r w:rsidRPr="007655B4">
        <w:rPr>
          <w:rFonts w:ascii="仿宋_GB2312" w:eastAsia="仿宋_GB2312" w:hAnsi="仿宋" w:hint="eastAsia"/>
          <w:sz w:val="32"/>
          <w:szCs w:val="32"/>
        </w:rPr>
        <w:t>各部门</w:t>
      </w:r>
      <w:r>
        <w:rPr>
          <w:rFonts w:ascii="仿宋_GB2312" w:eastAsia="仿宋_GB2312" w:hAnsi="仿宋" w:hint="eastAsia"/>
          <w:sz w:val="32"/>
          <w:szCs w:val="32"/>
        </w:rPr>
        <w:t>、分支机构</w:t>
      </w:r>
      <w:r w:rsidRPr="007655B4">
        <w:rPr>
          <w:rFonts w:ascii="仿宋_GB2312" w:eastAsia="仿宋_GB2312" w:hAnsi="仿宋" w:hint="eastAsia"/>
          <w:sz w:val="32"/>
          <w:szCs w:val="32"/>
        </w:rPr>
        <w:t>应按照国家发改委、财政部、民政部《关于治理规范社会团体收费的通知》（发改价格</w:t>
      </w:r>
      <w:r>
        <w:rPr>
          <w:rFonts w:ascii="仿宋_GB2312" w:eastAsia="仿宋_GB2312" w:hAnsi="仿宋"/>
          <w:sz w:val="32"/>
          <w:szCs w:val="32"/>
        </w:rPr>
        <w:t>[</w:t>
      </w:r>
      <w:r w:rsidRPr="007655B4">
        <w:rPr>
          <w:rFonts w:ascii="仿宋_GB2312" w:eastAsia="仿宋_GB2312" w:hAnsi="仿宋"/>
          <w:sz w:val="32"/>
          <w:szCs w:val="32"/>
        </w:rPr>
        <w:t>2010</w:t>
      </w:r>
      <w:r>
        <w:rPr>
          <w:rFonts w:ascii="仿宋_GB2312" w:eastAsia="仿宋_GB2312" w:hAnsi="仿宋"/>
          <w:sz w:val="32"/>
          <w:szCs w:val="32"/>
        </w:rPr>
        <w:t>]</w:t>
      </w:r>
      <w:r w:rsidRPr="007655B4">
        <w:rPr>
          <w:rFonts w:ascii="仿宋_GB2312" w:eastAsia="仿宋_GB2312" w:hAnsi="仿宋"/>
          <w:sz w:val="32"/>
          <w:szCs w:val="32"/>
        </w:rPr>
        <w:t>1182</w:t>
      </w:r>
      <w:r w:rsidRPr="007655B4">
        <w:rPr>
          <w:rFonts w:ascii="仿宋_GB2312" w:eastAsia="仿宋_GB2312" w:hAnsi="仿宋" w:hint="eastAsia"/>
          <w:sz w:val="32"/>
          <w:szCs w:val="32"/>
        </w:rPr>
        <w:t>号）、《关于发布取消和停止社会团体部分收费及有关问题的通知》（发改价格</w:t>
      </w:r>
      <w:r w:rsidRPr="007655B4">
        <w:rPr>
          <w:rFonts w:ascii="仿宋_GB2312" w:eastAsia="仿宋_GB2312" w:hAnsi="仿宋"/>
          <w:sz w:val="32"/>
          <w:szCs w:val="32"/>
        </w:rPr>
        <w:t>[2010]3034</w:t>
      </w:r>
      <w:r w:rsidRPr="007655B4">
        <w:rPr>
          <w:rFonts w:ascii="仿宋_GB2312" w:eastAsia="仿宋_GB2312" w:hAnsi="仿宋" w:hint="eastAsia"/>
          <w:sz w:val="32"/>
          <w:szCs w:val="32"/>
        </w:rPr>
        <w:t>号）精神，正确使用和开具财政票据，财政票据只能用于依法征收政府非税收入或者从事非经营性财务活动时使用。</w:t>
      </w:r>
    </w:p>
    <w:p w:rsidR="009333EE" w:rsidRPr="007655B4" w:rsidRDefault="009333EE" w:rsidP="007655B4">
      <w:pPr>
        <w:spacing w:line="560" w:lineRule="exact"/>
        <w:ind w:firstLineChars="200" w:firstLine="643"/>
        <w:rPr>
          <w:rFonts w:ascii="仿宋_GB2312" w:eastAsia="仿宋_GB2312" w:hAnsi="仿宋"/>
          <w:sz w:val="32"/>
          <w:szCs w:val="32"/>
        </w:rPr>
      </w:pPr>
      <w:r w:rsidRPr="007655B4">
        <w:rPr>
          <w:rFonts w:ascii="仿宋_GB2312" w:eastAsia="仿宋_GB2312" w:hAnsi="仿宋" w:hint="eastAsia"/>
          <w:b/>
          <w:sz w:val="32"/>
          <w:szCs w:val="32"/>
        </w:rPr>
        <w:t>第六条</w:t>
      </w:r>
      <w:r w:rsidRPr="007655B4">
        <w:rPr>
          <w:rFonts w:ascii="仿宋_GB2312" w:eastAsia="仿宋_GB2312" w:hAnsi="仿宋"/>
          <w:sz w:val="32"/>
          <w:szCs w:val="32"/>
        </w:rPr>
        <w:t xml:space="preserve"> </w:t>
      </w:r>
      <w:r>
        <w:rPr>
          <w:rFonts w:ascii="仿宋_GB2312" w:eastAsia="仿宋_GB2312" w:hAnsi="仿宋"/>
          <w:sz w:val="32"/>
          <w:szCs w:val="32"/>
        </w:rPr>
        <w:t xml:space="preserve"> </w:t>
      </w:r>
      <w:r w:rsidRPr="007655B4">
        <w:rPr>
          <w:rFonts w:ascii="仿宋_GB2312" w:eastAsia="仿宋_GB2312" w:hAnsi="仿宋" w:hint="eastAsia"/>
          <w:sz w:val="32"/>
          <w:szCs w:val="32"/>
        </w:rPr>
        <w:t>填开财政票据时，应做到字迹清楚、内容完整真实、印章齐全、各联次内容和金额一致</w:t>
      </w:r>
      <w:r>
        <w:rPr>
          <w:rFonts w:ascii="仿宋_GB2312" w:eastAsia="仿宋_GB2312" w:hAnsi="仿宋" w:hint="eastAsia"/>
          <w:sz w:val="32"/>
          <w:szCs w:val="32"/>
        </w:rPr>
        <w:t>；</w:t>
      </w:r>
      <w:r w:rsidRPr="007655B4">
        <w:rPr>
          <w:rFonts w:ascii="仿宋_GB2312" w:eastAsia="仿宋_GB2312" w:hAnsi="仿宋" w:hint="eastAsia"/>
          <w:sz w:val="32"/>
          <w:szCs w:val="32"/>
        </w:rPr>
        <w:t>填写错误的，应当另行填写。</w:t>
      </w:r>
    </w:p>
    <w:p w:rsidR="009333EE" w:rsidRPr="00414A56" w:rsidRDefault="009333EE" w:rsidP="00414A56">
      <w:pPr>
        <w:spacing w:line="560" w:lineRule="exact"/>
        <w:ind w:firstLineChars="200" w:firstLine="624"/>
        <w:rPr>
          <w:rFonts w:ascii="仿宋_GB2312" w:eastAsia="仿宋_GB2312" w:hAnsi="仿宋"/>
          <w:spacing w:val="-4"/>
          <w:sz w:val="32"/>
          <w:szCs w:val="32"/>
        </w:rPr>
      </w:pPr>
      <w:r w:rsidRPr="00414A56">
        <w:rPr>
          <w:rFonts w:ascii="仿宋_GB2312" w:eastAsia="仿宋_GB2312" w:hAnsi="仿宋" w:hint="eastAsia"/>
          <w:spacing w:val="-4"/>
          <w:sz w:val="32"/>
          <w:szCs w:val="32"/>
        </w:rPr>
        <w:t>因填写错误等原因而作废的财政票据，应当加盖作废戳记或者注明“作废”字样，并完整保存各联次，不得私自销毁。</w:t>
      </w:r>
    </w:p>
    <w:p w:rsidR="009333EE" w:rsidRPr="007655B4" w:rsidRDefault="009333EE" w:rsidP="007655B4">
      <w:pPr>
        <w:spacing w:line="560" w:lineRule="exact"/>
        <w:ind w:firstLineChars="200" w:firstLine="643"/>
        <w:rPr>
          <w:rFonts w:ascii="仿宋_GB2312" w:eastAsia="仿宋_GB2312" w:hAnsi="仿宋"/>
          <w:b/>
          <w:sz w:val="32"/>
          <w:szCs w:val="32"/>
        </w:rPr>
      </w:pPr>
      <w:r w:rsidRPr="007655B4">
        <w:rPr>
          <w:rFonts w:ascii="仿宋_GB2312" w:eastAsia="仿宋_GB2312" w:hAnsi="仿宋" w:hint="eastAsia"/>
          <w:b/>
          <w:sz w:val="32"/>
          <w:szCs w:val="32"/>
        </w:rPr>
        <w:t>第七条</w:t>
      </w:r>
      <w:r w:rsidRPr="007655B4">
        <w:rPr>
          <w:rFonts w:ascii="仿宋_GB2312" w:eastAsia="仿宋_GB2312" w:hAnsi="仿宋"/>
          <w:b/>
          <w:sz w:val="32"/>
          <w:szCs w:val="32"/>
        </w:rPr>
        <w:t xml:space="preserve"> </w:t>
      </w:r>
      <w:r>
        <w:rPr>
          <w:rFonts w:ascii="仿宋_GB2312" w:eastAsia="仿宋_GB2312" w:hAnsi="仿宋"/>
          <w:b/>
          <w:sz w:val="32"/>
          <w:szCs w:val="32"/>
        </w:rPr>
        <w:t xml:space="preserve"> </w:t>
      </w:r>
      <w:r w:rsidRPr="007655B4">
        <w:rPr>
          <w:rFonts w:ascii="仿宋_GB2312" w:eastAsia="仿宋_GB2312" w:hAnsi="仿宋" w:hint="eastAsia"/>
          <w:sz w:val="32"/>
          <w:szCs w:val="32"/>
        </w:rPr>
        <w:t>财政票据使用单位不得转让、出借、代开、买卖、销毁、涂改财政票据；不得互相串用各种财政票据，不得将财政票据与其他票据互相替代。</w:t>
      </w:r>
    </w:p>
    <w:p w:rsidR="009333EE" w:rsidRPr="007655B4" w:rsidRDefault="009333EE" w:rsidP="007655B4">
      <w:pPr>
        <w:spacing w:line="560" w:lineRule="exact"/>
        <w:ind w:firstLineChars="200" w:firstLine="643"/>
        <w:rPr>
          <w:rFonts w:ascii="仿宋_GB2312" w:eastAsia="仿宋_GB2312" w:hAnsi="仿宋"/>
          <w:sz w:val="32"/>
          <w:szCs w:val="32"/>
        </w:rPr>
      </w:pPr>
      <w:r w:rsidRPr="007655B4">
        <w:rPr>
          <w:rFonts w:ascii="仿宋_GB2312" w:eastAsia="仿宋_GB2312" w:hAnsi="仿宋" w:hint="eastAsia"/>
          <w:b/>
          <w:sz w:val="32"/>
          <w:szCs w:val="32"/>
        </w:rPr>
        <w:t>第八条</w:t>
      </w:r>
      <w:r w:rsidRPr="007655B4">
        <w:rPr>
          <w:rFonts w:ascii="仿宋_GB2312" w:eastAsia="仿宋_GB2312" w:hAnsi="仿宋"/>
          <w:sz w:val="32"/>
          <w:szCs w:val="32"/>
        </w:rPr>
        <w:t xml:space="preserve"> </w:t>
      </w:r>
      <w:r>
        <w:rPr>
          <w:rFonts w:ascii="仿宋_GB2312" w:eastAsia="仿宋_GB2312" w:hAnsi="仿宋"/>
          <w:sz w:val="32"/>
          <w:szCs w:val="32"/>
        </w:rPr>
        <w:t xml:space="preserve"> </w:t>
      </w:r>
      <w:r w:rsidRPr="007655B4">
        <w:rPr>
          <w:rFonts w:ascii="仿宋_GB2312" w:eastAsia="仿宋_GB2312" w:hAnsi="仿宋" w:hint="eastAsia"/>
          <w:sz w:val="32"/>
          <w:szCs w:val="32"/>
        </w:rPr>
        <w:t>妥善保管财政票据，不得丢失。如财政票据</w:t>
      </w:r>
      <w:r w:rsidRPr="007655B4">
        <w:rPr>
          <w:rFonts w:ascii="仿宋_GB2312" w:eastAsia="仿宋_GB2312" w:hAnsi="仿宋" w:cs="宋体" w:hint="eastAsia"/>
          <w:color w:val="000000"/>
          <w:kern w:val="0"/>
          <w:sz w:val="32"/>
          <w:szCs w:val="32"/>
        </w:rPr>
        <w:t>或者</w:t>
      </w:r>
      <w:r w:rsidRPr="007655B4">
        <w:rPr>
          <w:rFonts w:ascii="仿宋_GB2312" w:eastAsia="仿宋_GB2312" w:hAnsi="仿宋" w:hint="eastAsia"/>
          <w:sz w:val="32"/>
          <w:szCs w:val="32"/>
        </w:rPr>
        <w:t>《财政票据领购证》丢失，须及时以书面形式报告原核发财政票据或者《财政票据领购证》的财政部门，并自发现之日起</w:t>
      </w:r>
      <w:r w:rsidRPr="007655B4">
        <w:rPr>
          <w:rFonts w:ascii="仿宋_GB2312" w:eastAsia="仿宋_GB2312" w:hAnsi="仿宋"/>
          <w:sz w:val="32"/>
          <w:szCs w:val="32"/>
        </w:rPr>
        <w:t>3</w:t>
      </w:r>
      <w:r w:rsidRPr="007655B4">
        <w:rPr>
          <w:rFonts w:ascii="仿宋_GB2312" w:eastAsia="仿宋_GB2312" w:hAnsi="仿宋" w:hint="eastAsia"/>
          <w:sz w:val="32"/>
          <w:szCs w:val="32"/>
        </w:rPr>
        <w:t>日内，在报刊和电视传播媒介上公告声明作废。</w:t>
      </w:r>
    </w:p>
    <w:p w:rsidR="009333EE" w:rsidRPr="007655B4" w:rsidRDefault="009333EE" w:rsidP="007655B4">
      <w:pPr>
        <w:spacing w:line="560" w:lineRule="exact"/>
        <w:ind w:firstLineChars="200" w:firstLine="643"/>
        <w:rPr>
          <w:rFonts w:ascii="仿宋_GB2312" w:eastAsia="仿宋_GB2312" w:hAnsi="仿宋" w:cs="宋体"/>
          <w:color w:val="000000"/>
          <w:kern w:val="0"/>
          <w:sz w:val="32"/>
          <w:szCs w:val="32"/>
        </w:rPr>
      </w:pPr>
      <w:r w:rsidRPr="007655B4">
        <w:rPr>
          <w:rFonts w:ascii="仿宋_GB2312" w:eastAsia="仿宋_GB2312" w:hAnsi="仿宋" w:hint="eastAsia"/>
          <w:b/>
          <w:sz w:val="32"/>
          <w:szCs w:val="32"/>
        </w:rPr>
        <w:t>第九条</w:t>
      </w:r>
      <w:r w:rsidRPr="007655B4">
        <w:rPr>
          <w:rFonts w:ascii="仿宋_GB2312" w:eastAsia="仿宋_GB2312" w:hAnsi="仿宋"/>
          <w:b/>
          <w:sz w:val="32"/>
          <w:szCs w:val="32"/>
        </w:rPr>
        <w:t xml:space="preserve"> </w:t>
      </w:r>
      <w:r>
        <w:rPr>
          <w:rFonts w:ascii="仿宋_GB2312" w:eastAsia="仿宋_GB2312" w:hAnsi="仿宋"/>
          <w:b/>
          <w:sz w:val="32"/>
          <w:szCs w:val="32"/>
        </w:rPr>
        <w:t xml:space="preserve"> </w:t>
      </w:r>
      <w:r w:rsidRPr="007655B4">
        <w:rPr>
          <w:rFonts w:ascii="仿宋_GB2312" w:eastAsia="仿宋_GB2312" w:hAnsi="仿宋" w:hint="eastAsia"/>
          <w:sz w:val="32"/>
          <w:szCs w:val="32"/>
        </w:rPr>
        <w:t>财政票据使用完毕，应按要求填写相关资料（包括票据的册数、起止号码、使用份数、作废份数、收取金额等），按顺序清理财政票据存根、装订成册、妥善保管</w:t>
      </w:r>
      <w:r>
        <w:rPr>
          <w:rFonts w:ascii="仿宋_GB2312" w:eastAsia="仿宋_GB2312" w:hAnsi="仿宋" w:hint="eastAsia"/>
          <w:sz w:val="32"/>
          <w:szCs w:val="32"/>
        </w:rPr>
        <w:t>，</w:t>
      </w:r>
      <w:r w:rsidRPr="007655B4">
        <w:rPr>
          <w:rFonts w:ascii="仿宋_GB2312" w:eastAsia="仿宋_GB2312" w:hAnsi="仿宋" w:hint="eastAsia"/>
          <w:sz w:val="32"/>
          <w:szCs w:val="32"/>
        </w:rPr>
        <w:t>财政票据存根的保存期限一般为</w:t>
      </w:r>
      <w:r w:rsidRPr="007655B4">
        <w:rPr>
          <w:rFonts w:ascii="仿宋_GB2312" w:eastAsia="仿宋_GB2312" w:hAnsi="仿宋"/>
          <w:sz w:val="32"/>
          <w:szCs w:val="32"/>
        </w:rPr>
        <w:t>5</w:t>
      </w:r>
      <w:r w:rsidRPr="007655B4">
        <w:rPr>
          <w:rFonts w:ascii="仿宋_GB2312" w:eastAsia="仿宋_GB2312" w:hAnsi="仿宋" w:hint="eastAsia"/>
          <w:sz w:val="32"/>
          <w:szCs w:val="32"/>
        </w:rPr>
        <w:t>年。</w:t>
      </w:r>
    </w:p>
    <w:p w:rsidR="009333EE" w:rsidRPr="007655B4" w:rsidRDefault="009333EE" w:rsidP="007655B4">
      <w:pPr>
        <w:spacing w:line="560" w:lineRule="exact"/>
        <w:ind w:firstLineChars="200" w:firstLine="643"/>
        <w:rPr>
          <w:rFonts w:ascii="仿宋_GB2312" w:eastAsia="仿宋_GB2312" w:hAnsi="仿宋"/>
          <w:sz w:val="32"/>
          <w:szCs w:val="32"/>
        </w:rPr>
      </w:pPr>
      <w:r w:rsidRPr="007655B4">
        <w:rPr>
          <w:rFonts w:ascii="仿宋_GB2312" w:eastAsia="仿宋_GB2312" w:hAnsi="仿宋" w:hint="eastAsia"/>
          <w:b/>
          <w:sz w:val="32"/>
          <w:szCs w:val="32"/>
        </w:rPr>
        <w:t>第十条</w:t>
      </w:r>
      <w:r w:rsidRPr="007655B4">
        <w:rPr>
          <w:rFonts w:ascii="仿宋_GB2312" w:eastAsia="仿宋_GB2312" w:hAnsi="仿宋"/>
          <w:b/>
          <w:sz w:val="32"/>
          <w:szCs w:val="32"/>
        </w:rPr>
        <w:t xml:space="preserve"> </w:t>
      </w:r>
      <w:r>
        <w:rPr>
          <w:rFonts w:ascii="仿宋_GB2312" w:eastAsia="仿宋_GB2312" w:hAnsi="仿宋"/>
          <w:b/>
          <w:sz w:val="32"/>
          <w:szCs w:val="32"/>
        </w:rPr>
        <w:t xml:space="preserve"> </w:t>
      </w:r>
      <w:r w:rsidRPr="007655B4">
        <w:rPr>
          <w:rFonts w:ascii="仿宋_GB2312" w:eastAsia="仿宋_GB2312" w:hAnsi="仿宋" w:hint="eastAsia"/>
          <w:sz w:val="32"/>
          <w:szCs w:val="32"/>
        </w:rPr>
        <w:t>未使用的需要作废销毁的财政票据，应先将财政票据登记造册，报经原核发票据的财政部门核准后，由原核发票据的财政部门组织销毁。</w:t>
      </w:r>
    </w:p>
    <w:p w:rsidR="009333EE" w:rsidRPr="007655B4" w:rsidRDefault="009333EE" w:rsidP="007655B4">
      <w:pPr>
        <w:spacing w:line="560" w:lineRule="exact"/>
        <w:ind w:firstLineChars="200" w:firstLine="640"/>
        <w:rPr>
          <w:rFonts w:ascii="仿宋_GB2312" w:eastAsia="仿宋_GB2312" w:hAnsi="仿宋"/>
          <w:sz w:val="32"/>
          <w:szCs w:val="32"/>
        </w:rPr>
      </w:pPr>
      <w:r w:rsidRPr="007655B4">
        <w:rPr>
          <w:rFonts w:ascii="仿宋_GB2312" w:eastAsia="仿宋_GB2312" w:hAnsi="仿宋" w:hint="eastAsia"/>
          <w:sz w:val="32"/>
          <w:szCs w:val="32"/>
        </w:rPr>
        <w:t>保存期满需要销毁的财政票据存根，登记造册后，报经原核发票据的财政部门核准后组织销毁。</w:t>
      </w:r>
    </w:p>
    <w:p w:rsidR="009333EE" w:rsidRPr="007655B4" w:rsidRDefault="009333EE" w:rsidP="007655B4">
      <w:pPr>
        <w:spacing w:line="560" w:lineRule="exact"/>
        <w:ind w:firstLineChars="200" w:firstLine="640"/>
        <w:rPr>
          <w:rFonts w:ascii="仿宋_GB2312" w:eastAsia="仿宋_GB2312" w:hAnsi="仿宋" w:cs="宋体"/>
          <w:color w:val="000000"/>
          <w:kern w:val="0"/>
          <w:sz w:val="32"/>
          <w:szCs w:val="32"/>
        </w:rPr>
      </w:pPr>
      <w:r w:rsidRPr="007655B4">
        <w:rPr>
          <w:rFonts w:ascii="仿宋_GB2312" w:eastAsia="仿宋_GB2312" w:hAnsi="仿宋" w:hint="eastAsia"/>
          <w:sz w:val="32"/>
          <w:szCs w:val="32"/>
        </w:rPr>
        <w:t>财政票据存根保存期未满、但有特殊情况需要提前销毁的，应当报经原核发票据的财政部门批准。</w:t>
      </w:r>
    </w:p>
    <w:p w:rsidR="009333EE" w:rsidRPr="007655B4" w:rsidRDefault="009333EE" w:rsidP="007655B4">
      <w:pPr>
        <w:spacing w:line="560" w:lineRule="exact"/>
        <w:ind w:firstLineChars="200" w:firstLine="643"/>
        <w:rPr>
          <w:rFonts w:ascii="仿宋_GB2312" w:eastAsia="仿宋_GB2312" w:hAnsi="仿宋"/>
          <w:b/>
          <w:bCs/>
          <w:sz w:val="32"/>
          <w:szCs w:val="32"/>
        </w:rPr>
      </w:pPr>
      <w:r w:rsidRPr="007655B4">
        <w:rPr>
          <w:rFonts w:ascii="仿宋_GB2312" w:eastAsia="仿宋_GB2312" w:hAnsi="仿宋" w:hint="eastAsia"/>
          <w:b/>
          <w:sz w:val="32"/>
          <w:szCs w:val="32"/>
        </w:rPr>
        <w:t>第十一条</w:t>
      </w:r>
      <w:r w:rsidRPr="007655B4">
        <w:rPr>
          <w:rFonts w:ascii="仿宋_GB2312" w:eastAsia="仿宋_GB2312" w:hAnsi="仿宋"/>
          <w:b/>
          <w:sz w:val="32"/>
          <w:szCs w:val="32"/>
        </w:rPr>
        <w:t xml:space="preserve"> </w:t>
      </w:r>
      <w:r>
        <w:rPr>
          <w:rFonts w:ascii="仿宋_GB2312" w:eastAsia="仿宋_GB2312" w:hAnsi="仿宋"/>
          <w:b/>
          <w:sz w:val="32"/>
          <w:szCs w:val="32"/>
        </w:rPr>
        <w:t xml:space="preserve"> </w:t>
      </w:r>
      <w:r w:rsidRPr="007655B4">
        <w:rPr>
          <w:rFonts w:ascii="仿宋_GB2312" w:eastAsia="仿宋_GB2312" w:hAnsi="仿宋" w:hint="eastAsia"/>
          <w:sz w:val="32"/>
          <w:szCs w:val="32"/>
        </w:rPr>
        <w:t>财政票据是财务收支的法定凭证和会计核算的原始凭证，是财政、审计等部门进行监督检查的重要依据。财政票据使用单位应当自觉接受财政部门的监督检查，如实反映情况，提供有关资料，不得隐瞒情况、弄虚作假或者拒绝、阻碍监督检查。</w:t>
      </w:r>
    </w:p>
    <w:p w:rsidR="009333EE" w:rsidRPr="007655B4" w:rsidRDefault="009333EE" w:rsidP="007655B4">
      <w:pPr>
        <w:spacing w:line="560" w:lineRule="exact"/>
        <w:ind w:firstLineChars="200" w:firstLine="643"/>
        <w:rPr>
          <w:rFonts w:ascii="仿宋_GB2312" w:eastAsia="仿宋_GB2312" w:hAnsi="仿宋"/>
          <w:sz w:val="32"/>
          <w:szCs w:val="32"/>
        </w:rPr>
      </w:pPr>
      <w:r w:rsidRPr="007655B4">
        <w:rPr>
          <w:rFonts w:ascii="仿宋_GB2312" w:eastAsia="仿宋_GB2312" w:hAnsi="仿宋" w:hint="eastAsia"/>
          <w:b/>
          <w:sz w:val="32"/>
          <w:szCs w:val="32"/>
        </w:rPr>
        <w:t>第十二条</w:t>
      </w:r>
      <w:r w:rsidRPr="007655B4">
        <w:rPr>
          <w:rFonts w:ascii="仿宋_GB2312" w:eastAsia="仿宋_GB2312" w:hAnsi="仿宋"/>
          <w:sz w:val="32"/>
          <w:szCs w:val="32"/>
        </w:rPr>
        <w:t xml:space="preserve"> </w:t>
      </w:r>
      <w:r>
        <w:rPr>
          <w:rFonts w:ascii="仿宋_GB2312" w:eastAsia="仿宋_GB2312" w:hAnsi="仿宋"/>
          <w:sz w:val="32"/>
          <w:szCs w:val="32"/>
        </w:rPr>
        <w:t xml:space="preserve"> </w:t>
      </w:r>
      <w:r w:rsidRPr="007655B4">
        <w:rPr>
          <w:rFonts w:ascii="仿宋_GB2312" w:eastAsia="仿宋_GB2312" w:hAnsi="仿宋" w:hint="eastAsia"/>
          <w:sz w:val="32"/>
          <w:szCs w:val="32"/>
        </w:rPr>
        <w:t>本办法未尽事宜或与国家有关规定不相符时，按照国家规定执行。</w:t>
      </w:r>
    </w:p>
    <w:p w:rsidR="009333EE" w:rsidRPr="007655B4" w:rsidRDefault="009333EE" w:rsidP="007655B4">
      <w:pPr>
        <w:spacing w:line="560" w:lineRule="exact"/>
        <w:ind w:firstLineChars="200" w:firstLine="643"/>
        <w:rPr>
          <w:rFonts w:ascii="仿宋_GB2312" w:eastAsia="仿宋_GB2312" w:hAnsi="仿宋"/>
          <w:sz w:val="32"/>
          <w:szCs w:val="32"/>
        </w:rPr>
      </w:pPr>
      <w:r w:rsidRPr="007655B4">
        <w:rPr>
          <w:rFonts w:ascii="仿宋_GB2312" w:eastAsia="仿宋_GB2312" w:hAnsi="仿宋" w:hint="eastAsia"/>
          <w:b/>
          <w:sz w:val="32"/>
          <w:szCs w:val="32"/>
        </w:rPr>
        <w:t>第十三条</w:t>
      </w:r>
      <w:r w:rsidRPr="007655B4">
        <w:rPr>
          <w:rFonts w:ascii="仿宋_GB2312" w:eastAsia="仿宋_GB2312" w:hAnsi="仿宋"/>
          <w:sz w:val="32"/>
          <w:szCs w:val="32"/>
        </w:rPr>
        <w:t xml:space="preserve"> </w:t>
      </w:r>
      <w:r>
        <w:rPr>
          <w:rFonts w:ascii="仿宋_GB2312" w:eastAsia="仿宋_GB2312" w:hAnsi="仿宋"/>
          <w:sz w:val="32"/>
          <w:szCs w:val="32"/>
        </w:rPr>
        <w:t xml:space="preserve"> </w:t>
      </w:r>
      <w:r w:rsidRPr="007655B4">
        <w:rPr>
          <w:rFonts w:ascii="仿宋_GB2312" w:eastAsia="仿宋_GB2312" w:hAnsi="仿宋" w:hint="eastAsia"/>
          <w:sz w:val="32"/>
          <w:szCs w:val="32"/>
        </w:rPr>
        <w:t>本办法由财务部负责解释。</w:t>
      </w:r>
    </w:p>
    <w:p w:rsidR="009333EE" w:rsidRPr="007655B4" w:rsidRDefault="009333EE" w:rsidP="007655B4">
      <w:pPr>
        <w:spacing w:line="560" w:lineRule="exact"/>
        <w:ind w:firstLineChars="200" w:firstLine="643"/>
        <w:rPr>
          <w:rFonts w:ascii="仿宋_GB2312" w:eastAsia="仿宋_GB2312" w:hAnsi="仿宋"/>
          <w:sz w:val="32"/>
          <w:szCs w:val="32"/>
        </w:rPr>
      </w:pPr>
      <w:r w:rsidRPr="007655B4">
        <w:rPr>
          <w:rFonts w:ascii="仿宋_GB2312" w:eastAsia="仿宋_GB2312" w:hAnsi="仿宋" w:hint="eastAsia"/>
          <w:b/>
          <w:sz w:val="32"/>
          <w:szCs w:val="32"/>
        </w:rPr>
        <w:t>第十四条</w:t>
      </w:r>
      <w:r w:rsidRPr="007655B4">
        <w:rPr>
          <w:rFonts w:ascii="仿宋_GB2312" w:eastAsia="仿宋_GB2312" w:hAnsi="仿宋"/>
          <w:b/>
          <w:sz w:val="32"/>
          <w:szCs w:val="32"/>
        </w:rPr>
        <w:t xml:space="preserve"> </w:t>
      </w:r>
      <w:r>
        <w:rPr>
          <w:rFonts w:ascii="仿宋_GB2312" w:eastAsia="仿宋_GB2312" w:hAnsi="仿宋"/>
          <w:b/>
          <w:sz w:val="32"/>
          <w:szCs w:val="32"/>
        </w:rPr>
        <w:t xml:space="preserve"> </w:t>
      </w:r>
      <w:r w:rsidRPr="007655B4">
        <w:rPr>
          <w:rFonts w:ascii="仿宋_GB2312" w:eastAsia="仿宋_GB2312" w:hAnsi="仿宋" w:hint="eastAsia"/>
          <w:sz w:val="32"/>
          <w:szCs w:val="32"/>
        </w:rPr>
        <w:t>本办法自颁布之日起执行。</w:t>
      </w:r>
    </w:p>
    <w:p w:rsidR="009333EE" w:rsidRPr="000E2408" w:rsidRDefault="009333EE" w:rsidP="007655B4">
      <w:pPr>
        <w:spacing w:line="520" w:lineRule="exact"/>
        <w:ind w:firstLine="200"/>
        <w:rPr>
          <w:rFonts w:ascii="仿宋" w:eastAsia="仿宋" w:hAnsi="仿宋"/>
          <w:sz w:val="32"/>
          <w:szCs w:val="32"/>
        </w:rPr>
      </w:pPr>
    </w:p>
    <w:p w:rsidR="009333EE" w:rsidRPr="000E2408" w:rsidRDefault="009333EE" w:rsidP="007655B4">
      <w:pPr>
        <w:rPr>
          <w:rFonts w:ascii="仿宋" w:eastAsia="仿宋" w:hAnsi="仿宋"/>
          <w:sz w:val="32"/>
          <w:szCs w:val="32"/>
        </w:rPr>
      </w:pPr>
    </w:p>
    <w:p w:rsidR="009333EE" w:rsidRPr="00164C6C" w:rsidRDefault="009333EE" w:rsidP="007655B4">
      <w:pPr>
        <w:spacing w:line="560" w:lineRule="exact"/>
        <w:rPr>
          <w:rFonts w:ascii="仿宋_GB2312" w:eastAsia="仿宋_GB2312"/>
          <w:caps/>
          <w:sz w:val="32"/>
          <w:szCs w:val="32"/>
        </w:rPr>
      </w:pPr>
    </w:p>
    <w:sectPr w:rsidR="009333EE" w:rsidRPr="00164C6C" w:rsidSect="00FE47D1">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3EE" w:rsidRDefault="009333EE" w:rsidP="000B218C">
      <w:r>
        <w:separator/>
      </w:r>
    </w:p>
  </w:endnote>
  <w:endnote w:type="continuationSeparator" w:id="0">
    <w:p w:rsidR="009333EE" w:rsidRDefault="009333EE" w:rsidP="000B21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EE" w:rsidRDefault="009333EE" w:rsidP="00E13A7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333EE" w:rsidRDefault="009333EE" w:rsidP="00164C6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3EE" w:rsidRPr="00164C6C" w:rsidRDefault="009333EE" w:rsidP="00E13A75">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sidRPr="00164C6C">
      <w:rPr>
        <w:rStyle w:val="PageNumber"/>
        <w:rFonts w:ascii="宋体" w:hAnsi="宋体"/>
        <w:sz w:val="28"/>
        <w:szCs w:val="28"/>
      </w:rPr>
      <w:fldChar w:fldCharType="begin"/>
    </w:r>
    <w:r w:rsidRPr="00164C6C">
      <w:rPr>
        <w:rStyle w:val="PageNumber"/>
        <w:rFonts w:ascii="宋体" w:hAnsi="宋体"/>
        <w:sz w:val="28"/>
        <w:szCs w:val="28"/>
      </w:rPr>
      <w:instrText xml:space="preserve">PAGE  </w:instrText>
    </w:r>
    <w:r w:rsidRPr="00164C6C">
      <w:rPr>
        <w:rStyle w:val="PageNumber"/>
        <w:rFonts w:ascii="宋体" w:hAnsi="宋体"/>
        <w:sz w:val="28"/>
        <w:szCs w:val="28"/>
      </w:rPr>
      <w:fldChar w:fldCharType="separate"/>
    </w:r>
    <w:r>
      <w:rPr>
        <w:rStyle w:val="PageNumber"/>
        <w:rFonts w:ascii="宋体" w:hAnsi="宋体"/>
        <w:noProof/>
        <w:sz w:val="28"/>
        <w:szCs w:val="28"/>
      </w:rPr>
      <w:t>4</w:t>
    </w:r>
    <w:r w:rsidRPr="00164C6C">
      <w:rPr>
        <w:rStyle w:val="PageNumber"/>
        <w:rFonts w:ascii="宋体" w:hAnsi="宋体"/>
        <w:sz w:val="28"/>
        <w:szCs w:val="28"/>
      </w:rPr>
      <w:fldChar w:fldCharType="end"/>
    </w:r>
    <w:r>
      <w:rPr>
        <w:rStyle w:val="PageNumber"/>
        <w:rFonts w:ascii="宋体" w:hAnsi="宋体"/>
        <w:sz w:val="28"/>
        <w:szCs w:val="28"/>
      </w:rPr>
      <w:t xml:space="preserve"> -</w:t>
    </w:r>
  </w:p>
  <w:p w:rsidR="009333EE" w:rsidRDefault="009333EE" w:rsidP="00164C6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3EE" w:rsidRDefault="009333EE" w:rsidP="000B218C">
      <w:r>
        <w:separator/>
      </w:r>
    </w:p>
  </w:footnote>
  <w:footnote w:type="continuationSeparator" w:id="0">
    <w:p w:rsidR="009333EE" w:rsidRDefault="009333EE" w:rsidP="000B21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432D"/>
    <w:rsid w:val="000B218C"/>
    <w:rsid w:val="000E2408"/>
    <w:rsid w:val="00164C6C"/>
    <w:rsid w:val="00212283"/>
    <w:rsid w:val="00414A56"/>
    <w:rsid w:val="00722E70"/>
    <w:rsid w:val="0075544A"/>
    <w:rsid w:val="007655B4"/>
    <w:rsid w:val="009333EE"/>
    <w:rsid w:val="00B25165"/>
    <w:rsid w:val="00B77BD0"/>
    <w:rsid w:val="00D24D19"/>
    <w:rsid w:val="00DD5C17"/>
    <w:rsid w:val="00E13A75"/>
    <w:rsid w:val="00E5432D"/>
    <w:rsid w:val="00FE1276"/>
    <w:rsid w:val="00FE47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D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5432D"/>
    <w:rPr>
      <w:sz w:val="18"/>
      <w:szCs w:val="18"/>
    </w:rPr>
  </w:style>
  <w:style w:type="character" w:customStyle="1" w:styleId="BalloonTextChar">
    <w:name w:val="Balloon Text Char"/>
    <w:basedOn w:val="DefaultParagraphFont"/>
    <w:link w:val="BalloonText"/>
    <w:uiPriority w:val="99"/>
    <w:semiHidden/>
    <w:locked/>
    <w:rsid w:val="00E5432D"/>
    <w:rPr>
      <w:rFonts w:cs="Times New Roman"/>
      <w:sz w:val="18"/>
      <w:szCs w:val="18"/>
    </w:rPr>
  </w:style>
  <w:style w:type="paragraph" w:styleId="Header">
    <w:name w:val="header"/>
    <w:basedOn w:val="Normal"/>
    <w:link w:val="HeaderChar"/>
    <w:uiPriority w:val="99"/>
    <w:semiHidden/>
    <w:rsid w:val="000B21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B218C"/>
    <w:rPr>
      <w:rFonts w:cs="Times New Roman"/>
      <w:sz w:val="18"/>
      <w:szCs w:val="18"/>
    </w:rPr>
  </w:style>
  <w:style w:type="paragraph" w:styleId="Footer">
    <w:name w:val="footer"/>
    <w:basedOn w:val="Normal"/>
    <w:link w:val="FooterChar"/>
    <w:uiPriority w:val="99"/>
    <w:semiHidden/>
    <w:rsid w:val="000B21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B218C"/>
    <w:rPr>
      <w:rFonts w:cs="Times New Roman"/>
      <w:sz w:val="18"/>
      <w:szCs w:val="18"/>
    </w:rPr>
  </w:style>
  <w:style w:type="character" w:styleId="PageNumber">
    <w:name w:val="page number"/>
    <w:basedOn w:val="DefaultParagraphFont"/>
    <w:uiPriority w:val="99"/>
    <w:rsid w:val="00164C6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TotalTime>
  <Pages>4</Pages>
  <Words>240</Words>
  <Characters>1372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cp:revision>
  <cp:lastPrinted>2013-01-07T08:30:00Z</cp:lastPrinted>
  <dcterms:created xsi:type="dcterms:W3CDTF">2012-12-19T02:59:00Z</dcterms:created>
  <dcterms:modified xsi:type="dcterms:W3CDTF">2013-01-07T08:46:00Z</dcterms:modified>
</cp:coreProperties>
</file>