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A5" w:rsidRDefault="00C476A5" w:rsidP="00512899">
      <w:pPr>
        <w:pStyle w:val="p0"/>
        <w:spacing w:line="480" w:lineRule="exact"/>
        <w:jc w:val="center"/>
        <w:rPr>
          <w:rFonts w:ascii="宋体"/>
          <w:b/>
          <w:sz w:val="36"/>
          <w:szCs w:val="36"/>
        </w:rPr>
      </w:pPr>
    </w:p>
    <w:p w:rsidR="00C476A5" w:rsidRDefault="00C476A5" w:rsidP="00512899">
      <w:pPr>
        <w:pStyle w:val="p0"/>
        <w:spacing w:line="480" w:lineRule="exact"/>
        <w:jc w:val="center"/>
        <w:rPr>
          <w:rFonts w:ascii="宋体"/>
          <w:b/>
          <w:sz w:val="36"/>
          <w:szCs w:val="36"/>
        </w:rPr>
      </w:pPr>
    </w:p>
    <w:p w:rsidR="00C476A5" w:rsidRDefault="00C476A5" w:rsidP="00512899">
      <w:pPr>
        <w:pStyle w:val="p0"/>
        <w:spacing w:line="480" w:lineRule="exact"/>
        <w:jc w:val="center"/>
        <w:rPr>
          <w:rFonts w:ascii="宋体"/>
          <w:b/>
          <w:sz w:val="36"/>
          <w:szCs w:val="36"/>
        </w:rPr>
      </w:pPr>
    </w:p>
    <w:p w:rsidR="00C476A5" w:rsidRDefault="00C476A5" w:rsidP="00512899">
      <w:pPr>
        <w:pStyle w:val="p0"/>
        <w:spacing w:line="480" w:lineRule="exact"/>
        <w:jc w:val="center"/>
        <w:rPr>
          <w:rFonts w:ascii="宋体"/>
          <w:b/>
          <w:sz w:val="36"/>
          <w:szCs w:val="36"/>
        </w:rPr>
      </w:pPr>
    </w:p>
    <w:p w:rsidR="00C476A5" w:rsidRDefault="00C476A5" w:rsidP="00512899">
      <w:pPr>
        <w:pStyle w:val="p0"/>
        <w:spacing w:line="480" w:lineRule="exact"/>
        <w:jc w:val="center"/>
        <w:rPr>
          <w:rFonts w:ascii="宋体"/>
          <w:b/>
          <w:sz w:val="36"/>
          <w:szCs w:val="36"/>
        </w:rPr>
      </w:pPr>
    </w:p>
    <w:p w:rsidR="00C476A5" w:rsidRDefault="00C476A5" w:rsidP="00512899">
      <w:pPr>
        <w:pStyle w:val="p0"/>
        <w:spacing w:line="480" w:lineRule="exact"/>
        <w:jc w:val="center"/>
        <w:rPr>
          <w:rFonts w:ascii="宋体"/>
          <w:b/>
          <w:sz w:val="36"/>
          <w:szCs w:val="36"/>
        </w:rPr>
      </w:pPr>
    </w:p>
    <w:p w:rsidR="00C476A5" w:rsidRDefault="00C476A5" w:rsidP="00512899">
      <w:pPr>
        <w:pStyle w:val="p0"/>
        <w:spacing w:line="480" w:lineRule="exact"/>
        <w:jc w:val="center"/>
        <w:rPr>
          <w:rFonts w:ascii="宋体"/>
          <w:b/>
          <w:sz w:val="36"/>
          <w:szCs w:val="36"/>
        </w:rPr>
      </w:pPr>
    </w:p>
    <w:p w:rsidR="00C476A5" w:rsidRDefault="00C476A5" w:rsidP="00512899">
      <w:pPr>
        <w:pStyle w:val="p0"/>
        <w:spacing w:line="480" w:lineRule="exact"/>
        <w:jc w:val="center"/>
        <w:rPr>
          <w:rFonts w:ascii="仿宋_GB2312" w:eastAsia="仿宋_GB2312" w:hAnsi="宋体"/>
          <w:sz w:val="32"/>
          <w:szCs w:val="32"/>
        </w:rPr>
      </w:pPr>
      <w:r>
        <w:rPr>
          <w:rFonts w:ascii="仿宋_GB2312" w:eastAsia="仿宋_GB2312" w:hAnsi="宋体" w:hint="eastAsia"/>
          <w:sz w:val="32"/>
          <w:szCs w:val="32"/>
        </w:rPr>
        <w:t>中商联财</w:t>
      </w:r>
      <w:r>
        <w:rPr>
          <w:rFonts w:ascii="仿宋_GB2312" w:eastAsia="仿宋_GB2312" w:hAnsi="宋体"/>
          <w:sz w:val="32"/>
          <w:szCs w:val="32"/>
        </w:rPr>
        <w:t>[</w:t>
      </w:r>
      <w:r w:rsidRPr="00512899">
        <w:rPr>
          <w:rFonts w:ascii="Times New Roman" w:eastAsia="仿宋_GB2312" w:hAnsi="Times New Roman" w:cs="Times New Roman"/>
          <w:sz w:val="32"/>
          <w:szCs w:val="32"/>
        </w:rPr>
        <w:t>2013</w:t>
      </w:r>
      <w:r>
        <w:rPr>
          <w:rFonts w:ascii="仿宋_GB2312" w:eastAsia="仿宋_GB2312" w:hAnsi="宋体"/>
          <w:sz w:val="32"/>
          <w:szCs w:val="32"/>
        </w:rPr>
        <w:t>]</w:t>
      </w:r>
      <w:r w:rsidRPr="00512899">
        <w:rPr>
          <w:rFonts w:ascii="Times New Roman" w:eastAsia="仿宋_GB2312" w:hAnsi="Times New Roman" w:cs="Times New Roman"/>
          <w:sz w:val="32"/>
          <w:szCs w:val="32"/>
        </w:rPr>
        <w:t>1</w:t>
      </w:r>
      <w:r>
        <w:rPr>
          <w:rFonts w:ascii="仿宋_GB2312" w:eastAsia="仿宋_GB2312" w:hAnsi="宋体" w:hint="eastAsia"/>
          <w:sz w:val="32"/>
          <w:szCs w:val="32"/>
        </w:rPr>
        <w:t>号</w:t>
      </w:r>
    </w:p>
    <w:p w:rsidR="00C476A5" w:rsidRDefault="00C476A5" w:rsidP="00B3207E">
      <w:pPr>
        <w:pStyle w:val="p0"/>
        <w:spacing w:line="560" w:lineRule="exact"/>
        <w:rPr>
          <w:rFonts w:ascii="仿宋_GB2312" w:eastAsia="仿宋_GB2312" w:hAnsi="宋体"/>
          <w:sz w:val="32"/>
          <w:szCs w:val="32"/>
        </w:rPr>
      </w:pPr>
    </w:p>
    <w:p w:rsidR="00C476A5" w:rsidRPr="00512899" w:rsidRDefault="00C476A5" w:rsidP="00B3207E">
      <w:pPr>
        <w:pStyle w:val="p0"/>
        <w:spacing w:line="560" w:lineRule="exact"/>
        <w:rPr>
          <w:rFonts w:ascii="仿宋_GB2312" w:eastAsia="仿宋_GB2312" w:hAnsi="宋体"/>
          <w:sz w:val="32"/>
          <w:szCs w:val="32"/>
        </w:rPr>
      </w:pPr>
    </w:p>
    <w:p w:rsidR="00C476A5" w:rsidRDefault="00C476A5" w:rsidP="00B3207E">
      <w:pPr>
        <w:pStyle w:val="p0"/>
        <w:spacing w:line="600" w:lineRule="exact"/>
        <w:jc w:val="center"/>
        <w:rPr>
          <w:rFonts w:ascii="宋体"/>
          <w:b/>
          <w:bCs/>
          <w:sz w:val="44"/>
          <w:szCs w:val="44"/>
        </w:rPr>
      </w:pPr>
      <w:r w:rsidRPr="00B3207E">
        <w:rPr>
          <w:rFonts w:ascii="宋体" w:hAnsi="宋体" w:hint="eastAsia"/>
          <w:b/>
          <w:sz w:val="44"/>
          <w:szCs w:val="44"/>
        </w:rPr>
        <w:t>关于印发《</w:t>
      </w:r>
      <w:r w:rsidRPr="00B3207E">
        <w:rPr>
          <w:rFonts w:ascii="宋体" w:hAnsi="宋体" w:hint="eastAsia"/>
          <w:b/>
          <w:bCs/>
          <w:sz w:val="44"/>
          <w:szCs w:val="44"/>
        </w:rPr>
        <w:t>中国商业联合会分支</w:t>
      </w:r>
    </w:p>
    <w:p w:rsidR="00C476A5" w:rsidRPr="00B3207E" w:rsidRDefault="00C476A5" w:rsidP="00B3207E">
      <w:pPr>
        <w:pStyle w:val="p0"/>
        <w:spacing w:line="600" w:lineRule="exact"/>
        <w:jc w:val="center"/>
        <w:rPr>
          <w:rFonts w:ascii="宋体"/>
          <w:b/>
          <w:bCs/>
          <w:sz w:val="44"/>
          <w:szCs w:val="44"/>
        </w:rPr>
      </w:pPr>
      <w:r w:rsidRPr="00B3207E">
        <w:rPr>
          <w:rFonts w:ascii="宋体" w:hAnsi="宋体" w:hint="eastAsia"/>
          <w:b/>
          <w:bCs/>
          <w:sz w:val="44"/>
          <w:szCs w:val="44"/>
        </w:rPr>
        <w:t>机构财务管理办法</w:t>
      </w:r>
      <w:r w:rsidRPr="00B3207E">
        <w:rPr>
          <w:rFonts w:ascii="宋体" w:hAnsi="宋体" w:hint="eastAsia"/>
          <w:b/>
          <w:sz w:val="44"/>
          <w:szCs w:val="44"/>
        </w:rPr>
        <w:t>》的通知</w:t>
      </w:r>
    </w:p>
    <w:p w:rsidR="00C476A5" w:rsidRPr="00B3207E" w:rsidRDefault="00C476A5" w:rsidP="00B3207E">
      <w:pPr>
        <w:spacing w:line="560" w:lineRule="exact"/>
        <w:rPr>
          <w:rFonts w:ascii="仿宋_GB2312" w:eastAsia="仿宋_GB2312"/>
          <w:sz w:val="32"/>
          <w:szCs w:val="32"/>
        </w:rPr>
      </w:pPr>
    </w:p>
    <w:p w:rsidR="00C476A5" w:rsidRPr="00B3207E" w:rsidRDefault="00C476A5" w:rsidP="00B3207E">
      <w:pPr>
        <w:spacing w:line="560" w:lineRule="exact"/>
        <w:rPr>
          <w:rFonts w:ascii="仿宋_GB2312" w:eastAsia="仿宋_GB2312"/>
          <w:sz w:val="32"/>
          <w:szCs w:val="32"/>
        </w:rPr>
      </w:pPr>
      <w:r w:rsidRPr="00B3207E">
        <w:rPr>
          <w:rFonts w:ascii="仿宋_GB2312" w:eastAsia="仿宋_GB2312" w:hAnsi="宋体" w:hint="eastAsia"/>
          <w:sz w:val="32"/>
          <w:szCs w:val="32"/>
        </w:rPr>
        <w:t>各分支机构：</w:t>
      </w:r>
    </w:p>
    <w:p w:rsidR="00C476A5" w:rsidRPr="00B3207E" w:rsidRDefault="00C476A5" w:rsidP="00B3207E">
      <w:pPr>
        <w:spacing w:line="560" w:lineRule="exact"/>
        <w:rPr>
          <w:rFonts w:ascii="仿宋_GB2312" w:eastAsia="仿宋_GB2312" w:cs="Arial"/>
          <w:kern w:val="0"/>
          <w:sz w:val="32"/>
          <w:szCs w:val="32"/>
        </w:rPr>
      </w:pPr>
      <w:r>
        <w:rPr>
          <w:rFonts w:ascii="仿宋_GB2312" w:eastAsia="仿宋_GB2312" w:hAnsi="宋体"/>
          <w:sz w:val="32"/>
          <w:szCs w:val="32"/>
        </w:rPr>
        <w:t xml:space="preserve">    </w:t>
      </w:r>
      <w:r w:rsidRPr="00B3207E">
        <w:rPr>
          <w:rFonts w:ascii="仿宋_GB2312" w:eastAsia="仿宋_GB2312" w:hAnsi="宋体" w:hint="eastAsia"/>
          <w:sz w:val="32"/>
          <w:szCs w:val="32"/>
        </w:rPr>
        <w:t>为了加强中国商业联合会分支机构的财务管理，确保经费合理使用，</w:t>
      </w:r>
      <w:r>
        <w:rPr>
          <w:rFonts w:ascii="仿宋_GB2312" w:eastAsia="仿宋_GB2312" w:hAnsi="宋体" w:hint="eastAsia"/>
          <w:sz w:val="32"/>
          <w:szCs w:val="32"/>
        </w:rPr>
        <w:t>按照</w:t>
      </w:r>
      <w:r w:rsidRPr="00B3207E">
        <w:rPr>
          <w:rFonts w:ascii="仿宋_GB2312" w:eastAsia="仿宋_GB2312" w:hAnsi="宋体" w:hint="eastAsia"/>
          <w:sz w:val="32"/>
          <w:szCs w:val="32"/>
        </w:rPr>
        <w:t>民政部社团管理有关规定及国家有关法律法规，依据《中国商业联合会章程》</w:t>
      </w:r>
      <w:r>
        <w:rPr>
          <w:rFonts w:ascii="仿宋_GB2312" w:eastAsia="仿宋_GB2312" w:hAnsi="宋体" w:hint="eastAsia"/>
          <w:sz w:val="32"/>
          <w:szCs w:val="32"/>
        </w:rPr>
        <w:t>和</w:t>
      </w:r>
      <w:r w:rsidRPr="00B3207E">
        <w:rPr>
          <w:rFonts w:ascii="仿宋_GB2312" w:eastAsia="仿宋_GB2312" w:hAnsi="宋体" w:hint="eastAsia"/>
          <w:sz w:val="32"/>
          <w:szCs w:val="32"/>
        </w:rPr>
        <w:t>《中国商业联合会会费收支管理办法》</w:t>
      </w:r>
      <w:r>
        <w:rPr>
          <w:rFonts w:ascii="仿宋_GB2312" w:eastAsia="仿宋_GB2312" w:hAnsi="宋体" w:hint="eastAsia"/>
          <w:sz w:val="32"/>
          <w:szCs w:val="32"/>
        </w:rPr>
        <w:t>，</w:t>
      </w:r>
      <w:r w:rsidRPr="00B3207E">
        <w:rPr>
          <w:rFonts w:ascii="仿宋_GB2312" w:eastAsia="仿宋_GB2312" w:hAnsi="宋体" w:cs="Arial" w:hint="eastAsia"/>
          <w:kern w:val="0"/>
          <w:sz w:val="32"/>
          <w:szCs w:val="32"/>
        </w:rPr>
        <w:t>制定了</w:t>
      </w:r>
      <w:r w:rsidRPr="00B3207E">
        <w:rPr>
          <w:rFonts w:ascii="仿宋_GB2312" w:eastAsia="仿宋_GB2312" w:hAnsi="宋体" w:hint="eastAsia"/>
          <w:sz w:val="32"/>
          <w:szCs w:val="32"/>
        </w:rPr>
        <w:t>《</w:t>
      </w:r>
      <w:r w:rsidRPr="00B3207E">
        <w:rPr>
          <w:rFonts w:ascii="仿宋_GB2312" w:eastAsia="仿宋_GB2312" w:hAnsi="宋体" w:hint="eastAsia"/>
          <w:bCs/>
          <w:sz w:val="32"/>
          <w:szCs w:val="32"/>
        </w:rPr>
        <w:t>中国商业联合会分支机构财务管理办法</w:t>
      </w:r>
      <w:r w:rsidRPr="00B3207E">
        <w:rPr>
          <w:rFonts w:ascii="仿宋_GB2312" w:eastAsia="仿宋_GB2312" w:hAnsi="宋体" w:hint="eastAsia"/>
          <w:sz w:val="32"/>
          <w:szCs w:val="32"/>
        </w:rPr>
        <w:t>》</w:t>
      </w:r>
      <w:r w:rsidRPr="00B3207E">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现予以印发，</w:t>
      </w:r>
      <w:r w:rsidRPr="00B3207E">
        <w:rPr>
          <w:rFonts w:ascii="仿宋_GB2312" w:eastAsia="仿宋_GB2312" w:hAnsi="宋体" w:cs="Arial" w:hint="eastAsia"/>
          <w:kern w:val="0"/>
          <w:sz w:val="32"/>
          <w:szCs w:val="32"/>
        </w:rPr>
        <w:t>请遵照执行。</w:t>
      </w:r>
    </w:p>
    <w:p w:rsidR="00C476A5" w:rsidRPr="00B3207E" w:rsidRDefault="00C476A5" w:rsidP="00B3207E">
      <w:pPr>
        <w:spacing w:line="560" w:lineRule="exact"/>
        <w:ind w:firstLine="570"/>
        <w:rPr>
          <w:rFonts w:ascii="仿宋_GB2312" w:eastAsia="仿宋_GB2312" w:cs="Arial"/>
          <w:kern w:val="0"/>
          <w:sz w:val="32"/>
          <w:szCs w:val="32"/>
        </w:rPr>
      </w:pPr>
    </w:p>
    <w:p w:rsidR="00C476A5" w:rsidRDefault="00C476A5" w:rsidP="00B3207E">
      <w:pPr>
        <w:spacing w:line="560" w:lineRule="exact"/>
        <w:ind w:firstLine="645"/>
        <w:rPr>
          <w:rFonts w:ascii="仿宋_GB2312" w:eastAsia="仿宋_GB2312" w:hAnsi="宋体"/>
          <w:bCs/>
          <w:sz w:val="32"/>
          <w:szCs w:val="32"/>
        </w:rPr>
      </w:pPr>
      <w:r>
        <w:rPr>
          <w:rFonts w:ascii="仿宋_GB2312" w:eastAsia="仿宋_GB2312" w:hAnsi="宋体" w:hint="eastAsia"/>
          <w:sz w:val="32"/>
          <w:szCs w:val="32"/>
        </w:rPr>
        <w:t>附件：</w:t>
      </w:r>
      <w:r w:rsidRPr="00B3207E">
        <w:rPr>
          <w:rFonts w:ascii="仿宋_GB2312" w:eastAsia="仿宋_GB2312" w:hAnsi="宋体" w:hint="eastAsia"/>
          <w:bCs/>
          <w:sz w:val="32"/>
          <w:szCs w:val="32"/>
        </w:rPr>
        <w:t>中国商业联合会分支机构财务管理办法</w:t>
      </w:r>
    </w:p>
    <w:p w:rsidR="00C476A5" w:rsidRDefault="00C476A5" w:rsidP="00B3207E">
      <w:pPr>
        <w:spacing w:line="560" w:lineRule="exact"/>
        <w:ind w:firstLine="645"/>
        <w:rPr>
          <w:rFonts w:ascii="仿宋_GB2312" w:eastAsia="仿宋_GB2312" w:hAnsi="宋体"/>
          <w:bCs/>
          <w:sz w:val="32"/>
          <w:szCs w:val="32"/>
        </w:rPr>
      </w:pPr>
    </w:p>
    <w:p w:rsidR="00C476A5" w:rsidRDefault="00C476A5" w:rsidP="00B3207E">
      <w:pPr>
        <w:spacing w:line="560" w:lineRule="exact"/>
        <w:ind w:firstLine="645"/>
        <w:rPr>
          <w:rFonts w:ascii="仿宋_GB2312" w:eastAsia="仿宋_GB2312" w:hAnsi="宋体"/>
          <w:bCs/>
          <w:sz w:val="32"/>
          <w:szCs w:val="32"/>
        </w:rPr>
      </w:pPr>
    </w:p>
    <w:p w:rsidR="00C476A5" w:rsidRDefault="00C476A5" w:rsidP="00B3207E">
      <w:pPr>
        <w:spacing w:line="560" w:lineRule="exact"/>
        <w:ind w:firstLine="645"/>
        <w:rPr>
          <w:rFonts w:ascii="仿宋_GB2312" w:eastAsia="仿宋_GB2312" w:hAnsi="宋体"/>
          <w:bCs/>
          <w:sz w:val="32"/>
          <w:szCs w:val="32"/>
        </w:rPr>
      </w:pPr>
    </w:p>
    <w:p w:rsidR="00C476A5" w:rsidRDefault="00C476A5" w:rsidP="00B3207E">
      <w:pPr>
        <w:spacing w:line="560" w:lineRule="exact"/>
        <w:ind w:firstLine="645"/>
        <w:rPr>
          <w:rFonts w:ascii="仿宋_GB2312" w:eastAsia="仿宋_GB2312" w:hAnsi="宋体"/>
          <w:bCs/>
          <w:sz w:val="32"/>
          <w:szCs w:val="32"/>
        </w:rPr>
      </w:pPr>
    </w:p>
    <w:p w:rsidR="00C476A5" w:rsidRDefault="00C476A5" w:rsidP="00B3207E">
      <w:pPr>
        <w:spacing w:line="560" w:lineRule="exact"/>
        <w:ind w:firstLine="645"/>
        <w:rPr>
          <w:rFonts w:ascii="仿宋_GB2312" w:eastAsia="仿宋_GB2312" w:hAnsi="宋体"/>
          <w:bCs/>
          <w:sz w:val="32"/>
          <w:szCs w:val="32"/>
        </w:rPr>
      </w:pPr>
    </w:p>
    <w:p w:rsidR="00C476A5" w:rsidRDefault="00C476A5" w:rsidP="00B3207E">
      <w:pPr>
        <w:spacing w:line="560" w:lineRule="exact"/>
        <w:ind w:firstLine="645"/>
        <w:rPr>
          <w:rFonts w:ascii="仿宋_GB2312" w:eastAsia="仿宋_GB2312" w:hAnsi="宋体"/>
          <w:bCs/>
          <w:sz w:val="32"/>
          <w:szCs w:val="32"/>
        </w:rPr>
      </w:pPr>
    </w:p>
    <w:p w:rsidR="00C476A5" w:rsidRDefault="00C476A5" w:rsidP="00B3207E">
      <w:pPr>
        <w:spacing w:line="560" w:lineRule="exact"/>
        <w:ind w:firstLine="645"/>
        <w:rPr>
          <w:rFonts w:ascii="仿宋_GB2312" w:eastAsia="仿宋_GB2312" w:hAnsi="仿宋_GB2312" w:cs="仿宋_GB2312"/>
          <w:bCs/>
          <w:sz w:val="32"/>
          <w:szCs w:val="32"/>
        </w:rPr>
      </w:pPr>
      <w:r>
        <w:rPr>
          <w:rFonts w:ascii="仿宋_GB2312" w:eastAsia="仿宋_GB2312" w:hAnsi="宋体"/>
          <w:bCs/>
          <w:sz w:val="32"/>
          <w:szCs w:val="32"/>
        </w:rPr>
        <w:t xml:space="preserve">                         </w:t>
      </w:r>
      <w:r>
        <w:rPr>
          <w:rFonts w:ascii="仿宋_GB2312" w:eastAsia="仿宋_GB2312" w:hAnsi="宋体"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一三年一月五日</w:t>
      </w:r>
    </w:p>
    <w:p w:rsidR="00C476A5" w:rsidRDefault="00C476A5" w:rsidP="00B3207E">
      <w:pPr>
        <w:spacing w:line="560" w:lineRule="exact"/>
        <w:ind w:firstLine="645"/>
        <w:rPr>
          <w:rFonts w:ascii="仿宋_GB2312" w:eastAsia="仿宋_GB2312" w:hAnsi="仿宋_GB2312" w:cs="仿宋_GB2312"/>
          <w:bCs/>
          <w:sz w:val="32"/>
          <w:szCs w:val="32"/>
        </w:rPr>
      </w:pPr>
    </w:p>
    <w:p w:rsidR="00C476A5" w:rsidRDefault="00C476A5" w:rsidP="00B3207E">
      <w:pPr>
        <w:spacing w:line="560" w:lineRule="exact"/>
        <w:ind w:firstLine="645"/>
        <w:rPr>
          <w:rFonts w:ascii="仿宋_GB2312" w:eastAsia="仿宋_GB2312" w:hAnsi="仿宋_GB2312" w:cs="仿宋_GB2312"/>
          <w:bCs/>
          <w:sz w:val="32"/>
          <w:szCs w:val="32"/>
        </w:rPr>
      </w:pPr>
    </w:p>
    <w:p w:rsidR="00C476A5" w:rsidRDefault="00C476A5" w:rsidP="00B3207E">
      <w:pPr>
        <w:spacing w:line="560" w:lineRule="exact"/>
        <w:ind w:firstLine="645"/>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p>
    <w:p w:rsidR="00C476A5" w:rsidRDefault="00C476A5" w:rsidP="00B3207E">
      <w:pPr>
        <w:pBdr>
          <w:bottom w:val="single" w:sz="6" w:space="1" w:color="auto"/>
        </w:pBdr>
        <w:spacing w:line="560" w:lineRule="exact"/>
        <w:rPr>
          <w:rFonts w:ascii="仿宋_GB2312" w:eastAsia="仿宋_GB2312" w:hAnsi="仿宋_GB2312" w:cs="仿宋_GB2312"/>
          <w:bCs/>
          <w:sz w:val="32"/>
          <w:szCs w:val="32"/>
        </w:rPr>
      </w:pPr>
    </w:p>
    <w:p w:rsidR="00C476A5" w:rsidRDefault="00C476A5" w:rsidP="00B3207E">
      <w:pPr>
        <w:pBdr>
          <w:bottom w:val="single" w:sz="6" w:space="1" w:color="auto"/>
        </w:pBdr>
        <w:spacing w:line="560" w:lineRule="exact"/>
        <w:rPr>
          <w:rFonts w:ascii="仿宋_GB2312" w:eastAsia="仿宋_GB2312" w:hAnsi="仿宋_GB2312" w:cs="仿宋_GB2312"/>
          <w:bCs/>
          <w:sz w:val="32"/>
          <w:szCs w:val="32"/>
        </w:rPr>
      </w:pPr>
    </w:p>
    <w:p w:rsidR="00C476A5" w:rsidRDefault="00C476A5" w:rsidP="00B3207E">
      <w:pPr>
        <w:spacing w:line="560" w:lineRule="exact"/>
        <w:rPr>
          <w:rFonts w:ascii="仿宋_GB2312" w:eastAsia="仿宋_GB2312" w:hAnsi="仿宋_GB2312" w:cs="仿宋_GB2312"/>
          <w:bCs/>
          <w:sz w:val="32"/>
          <w:szCs w:val="32"/>
        </w:rPr>
      </w:pPr>
      <w:r>
        <w:rPr>
          <w:rFonts w:ascii="仿宋_GB2312" w:eastAsia="仿宋_GB2312" w:hAnsi="仿宋_GB2312" w:cs="仿宋_GB2312"/>
          <w:bCs/>
          <w:sz w:val="32"/>
          <w:szCs w:val="32"/>
        </w:rPr>
        <w:t xml:space="preserve"> </w:t>
      </w:r>
      <w:r w:rsidRPr="00B3207E">
        <w:rPr>
          <w:rFonts w:ascii="仿宋_GB2312" w:eastAsia="仿宋_GB2312" w:hAnsi="仿宋_GB2312" w:cs="仿宋_GB2312" w:hint="eastAsia"/>
          <w:bCs/>
          <w:spacing w:val="-4"/>
          <w:sz w:val="32"/>
          <w:szCs w:val="32"/>
        </w:rPr>
        <w:t>抄送：会领导，专职党委副书记，监事长，专务，各部门，存档</w:t>
      </w:r>
      <w:r>
        <w:rPr>
          <w:rFonts w:ascii="仿宋_GB2312" w:eastAsia="仿宋_GB2312" w:hAnsi="仿宋_GB2312" w:cs="仿宋_GB2312" w:hint="eastAsia"/>
          <w:bCs/>
          <w:sz w:val="32"/>
          <w:szCs w:val="32"/>
        </w:rPr>
        <w:t>。</w:t>
      </w:r>
    </w:p>
    <w:p w:rsidR="00C476A5" w:rsidRPr="009271CA" w:rsidRDefault="00C476A5" w:rsidP="009271CA">
      <w:pPr>
        <w:spacing w:line="560" w:lineRule="exact"/>
        <w:rPr>
          <w:rFonts w:ascii="仿宋_GB2312" w:eastAsia="仿宋_GB2312" w:hAnsi="仿宋_GB2312" w:cs="仿宋_GB2312"/>
          <w:bCs/>
          <w:sz w:val="32"/>
          <w:szCs w:val="32"/>
        </w:rPr>
      </w:pPr>
      <w:r w:rsidRPr="009271CA">
        <w:rPr>
          <w:rFonts w:ascii="仿宋_GB2312" w:eastAsia="仿宋_GB2312" w:hAnsi="仿宋_GB2312" w:cs="仿宋_GB2312" w:hint="eastAsia"/>
          <w:bCs/>
          <w:sz w:val="32"/>
          <w:szCs w:val="32"/>
        </w:rPr>
        <w:t>附件</w:t>
      </w:r>
    </w:p>
    <w:p w:rsidR="00C476A5" w:rsidRPr="009271CA" w:rsidRDefault="00C476A5" w:rsidP="009271CA">
      <w:pPr>
        <w:spacing w:line="560" w:lineRule="exact"/>
        <w:rPr>
          <w:rFonts w:ascii="仿宋_GB2312" w:eastAsia="仿宋_GB2312" w:hAnsi="仿宋_GB2312" w:cs="仿宋_GB2312"/>
          <w:bCs/>
          <w:sz w:val="32"/>
          <w:szCs w:val="32"/>
        </w:rPr>
      </w:pPr>
    </w:p>
    <w:p w:rsidR="00C476A5" w:rsidRPr="009271CA" w:rsidRDefault="00C476A5" w:rsidP="009271CA">
      <w:pPr>
        <w:pStyle w:val="p0"/>
        <w:spacing w:line="560" w:lineRule="exact"/>
        <w:jc w:val="center"/>
        <w:rPr>
          <w:rFonts w:ascii="宋体"/>
          <w:b/>
          <w:bCs/>
          <w:sz w:val="44"/>
          <w:szCs w:val="44"/>
        </w:rPr>
      </w:pPr>
      <w:r w:rsidRPr="009271CA">
        <w:rPr>
          <w:rFonts w:ascii="宋体" w:hAnsi="宋体" w:hint="eastAsia"/>
          <w:b/>
          <w:bCs/>
          <w:sz w:val="44"/>
          <w:szCs w:val="44"/>
        </w:rPr>
        <w:t>中国商业联合会分支机构财务管理办法</w:t>
      </w:r>
    </w:p>
    <w:p w:rsidR="00C476A5" w:rsidRPr="009271CA" w:rsidRDefault="00C476A5" w:rsidP="009271CA">
      <w:pPr>
        <w:pStyle w:val="p0"/>
        <w:spacing w:line="560" w:lineRule="exact"/>
        <w:rPr>
          <w:rFonts w:ascii="仿宋_GB2312" w:eastAsia="仿宋_GB2312" w:hAnsi="宋体"/>
          <w:b/>
          <w:bCs/>
          <w:sz w:val="32"/>
          <w:szCs w:val="32"/>
        </w:rPr>
      </w:pPr>
    </w:p>
    <w:p w:rsidR="00C476A5" w:rsidRPr="009271CA" w:rsidRDefault="00C476A5" w:rsidP="009271CA">
      <w:pPr>
        <w:pStyle w:val="p0"/>
        <w:spacing w:line="560" w:lineRule="exact"/>
        <w:rPr>
          <w:rFonts w:ascii="仿宋_GB2312" w:eastAsia="仿宋_GB2312" w:hAnsi="仿宋"/>
          <w:sz w:val="32"/>
          <w:szCs w:val="32"/>
        </w:rPr>
      </w:pPr>
      <w:r>
        <w:rPr>
          <w:rFonts w:ascii="仿宋_GB2312" w:eastAsia="仿宋_GB2312" w:hAnsi="宋体"/>
          <w:sz w:val="32"/>
          <w:szCs w:val="32"/>
        </w:rPr>
        <w:t xml:space="preserve">    </w:t>
      </w:r>
      <w:r w:rsidRPr="009271CA">
        <w:rPr>
          <w:rFonts w:ascii="仿宋_GB2312" w:eastAsia="仿宋_GB2312" w:hAnsi="仿宋" w:hint="eastAsia"/>
          <w:b/>
          <w:bCs/>
          <w:sz w:val="32"/>
          <w:szCs w:val="32"/>
        </w:rPr>
        <w:t>第一条</w:t>
      </w:r>
      <w:r w:rsidRPr="009271CA">
        <w:rPr>
          <w:rFonts w:ascii="仿宋_GB2312" w:eastAsia="仿宋_GB2312" w:hAnsi="仿宋"/>
          <w:sz w:val="32"/>
          <w:szCs w:val="32"/>
        </w:rPr>
        <w:t xml:space="preserve">  </w:t>
      </w:r>
      <w:r w:rsidRPr="009271CA">
        <w:rPr>
          <w:rFonts w:ascii="仿宋_GB2312" w:eastAsia="仿宋_GB2312" w:hAnsi="仿宋" w:hint="eastAsia"/>
          <w:sz w:val="32"/>
          <w:szCs w:val="32"/>
        </w:rPr>
        <w:t>为了加强中国商业联合会（以下简称中商联）分支机构的财务管理，确保经费合理使用，</w:t>
      </w:r>
      <w:r>
        <w:rPr>
          <w:rFonts w:ascii="仿宋_GB2312" w:eastAsia="仿宋_GB2312" w:hAnsi="仿宋" w:hint="eastAsia"/>
          <w:sz w:val="32"/>
          <w:szCs w:val="32"/>
        </w:rPr>
        <w:t>按照</w:t>
      </w:r>
      <w:r w:rsidRPr="009271CA">
        <w:rPr>
          <w:rFonts w:ascii="仿宋_GB2312" w:eastAsia="仿宋_GB2312" w:hAnsi="仿宋" w:hint="eastAsia"/>
          <w:sz w:val="32"/>
          <w:szCs w:val="32"/>
        </w:rPr>
        <w:t>民政部社团管理有关规定及国家有关法律法规，依据《中国商业联合会章程》</w:t>
      </w:r>
      <w:r>
        <w:rPr>
          <w:rFonts w:ascii="仿宋_GB2312" w:eastAsia="仿宋_GB2312" w:hAnsi="仿宋" w:hint="eastAsia"/>
          <w:sz w:val="32"/>
          <w:szCs w:val="32"/>
        </w:rPr>
        <w:t>和</w:t>
      </w:r>
      <w:r w:rsidRPr="009271CA">
        <w:rPr>
          <w:rFonts w:ascii="仿宋_GB2312" w:eastAsia="仿宋_GB2312" w:hAnsi="仿宋" w:hint="eastAsia"/>
          <w:sz w:val="32"/>
          <w:szCs w:val="32"/>
        </w:rPr>
        <w:t>《中国商业联合会</w:t>
      </w:r>
      <w:r>
        <w:rPr>
          <w:rFonts w:ascii="仿宋_GB2312" w:eastAsia="仿宋_GB2312" w:hAnsi="仿宋" w:hint="eastAsia"/>
          <w:sz w:val="32"/>
          <w:szCs w:val="32"/>
        </w:rPr>
        <w:t>会费收支管理办法》，</w:t>
      </w:r>
      <w:r w:rsidRPr="009271CA">
        <w:rPr>
          <w:rFonts w:ascii="仿宋_GB2312" w:eastAsia="仿宋_GB2312" w:hAnsi="仿宋" w:hint="eastAsia"/>
          <w:sz w:val="32"/>
          <w:szCs w:val="32"/>
        </w:rPr>
        <w:t>制定本办法。</w:t>
      </w:r>
    </w:p>
    <w:p w:rsidR="00C476A5" w:rsidRPr="009271CA" w:rsidRDefault="00C476A5" w:rsidP="00C13689">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sidRPr="009271CA">
        <w:rPr>
          <w:rFonts w:ascii="仿宋_GB2312" w:eastAsia="仿宋_GB2312" w:hAnsi="仿宋" w:hint="eastAsia"/>
          <w:b/>
          <w:bCs/>
          <w:sz w:val="32"/>
          <w:szCs w:val="32"/>
        </w:rPr>
        <w:t>第二条</w:t>
      </w:r>
      <w:r w:rsidRPr="009271CA">
        <w:rPr>
          <w:rFonts w:ascii="仿宋_GB2312" w:eastAsia="仿宋_GB2312" w:hAnsi="仿宋"/>
          <w:sz w:val="32"/>
          <w:szCs w:val="32"/>
        </w:rPr>
        <w:t xml:space="preserve">  </w:t>
      </w:r>
      <w:r>
        <w:rPr>
          <w:rFonts w:ascii="仿宋_GB2312" w:eastAsia="仿宋_GB2312" w:hAnsi="仿宋" w:hint="eastAsia"/>
          <w:sz w:val="32"/>
          <w:szCs w:val="32"/>
        </w:rPr>
        <w:t>分支机构的资产和财务管理由中商联统一负责</w:t>
      </w:r>
      <w:r w:rsidRPr="009271CA">
        <w:rPr>
          <w:rFonts w:ascii="仿宋_GB2312" w:eastAsia="仿宋_GB2312" w:hAnsi="仿宋" w:hint="eastAsia"/>
          <w:sz w:val="32"/>
          <w:szCs w:val="32"/>
        </w:rPr>
        <w:t>，单独核算</w:t>
      </w:r>
      <w:r w:rsidRPr="009271CA">
        <w:rPr>
          <w:rFonts w:ascii="仿宋_GB2312" w:eastAsia="仿宋_GB2312" w:hAnsi="仿宋"/>
          <w:sz w:val="32"/>
          <w:szCs w:val="32"/>
        </w:rPr>
        <w:t>,</w:t>
      </w:r>
      <w:r w:rsidRPr="009271CA">
        <w:rPr>
          <w:rFonts w:ascii="仿宋_GB2312" w:eastAsia="仿宋_GB2312" w:hAnsi="仿宋" w:hint="eastAsia"/>
          <w:sz w:val="32"/>
          <w:szCs w:val="32"/>
        </w:rPr>
        <w:t>原则上各分支机构不单独开设银行账户，因特殊需要开设银行账户的</w:t>
      </w:r>
      <w:r>
        <w:rPr>
          <w:rFonts w:ascii="仿宋_GB2312" w:eastAsia="仿宋_GB2312" w:hAnsi="仿宋" w:hint="eastAsia"/>
          <w:sz w:val="32"/>
          <w:szCs w:val="32"/>
        </w:rPr>
        <w:t>，</w:t>
      </w:r>
      <w:r w:rsidRPr="009271CA">
        <w:rPr>
          <w:rFonts w:ascii="仿宋_GB2312" w:eastAsia="仿宋_GB2312" w:hAnsi="仿宋" w:hint="eastAsia"/>
          <w:sz w:val="32"/>
          <w:szCs w:val="32"/>
        </w:rPr>
        <w:t>需经民政部审批后</w:t>
      </w:r>
      <w:r>
        <w:rPr>
          <w:rFonts w:ascii="仿宋_GB2312" w:eastAsia="仿宋_GB2312" w:hAnsi="仿宋" w:hint="eastAsia"/>
          <w:sz w:val="32"/>
          <w:szCs w:val="32"/>
        </w:rPr>
        <w:t>，</w:t>
      </w:r>
      <w:r w:rsidRPr="009271CA">
        <w:rPr>
          <w:rFonts w:ascii="仿宋_GB2312" w:eastAsia="仿宋_GB2312" w:hAnsi="仿宋" w:hint="eastAsia"/>
          <w:sz w:val="32"/>
          <w:szCs w:val="32"/>
        </w:rPr>
        <w:t>按照《中央预算单位银行账户管理暂行办法》的规定</w:t>
      </w:r>
      <w:r>
        <w:rPr>
          <w:rFonts w:ascii="仿宋_GB2312" w:eastAsia="仿宋_GB2312" w:hAnsi="仿宋" w:hint="eastAsia"/>
          <w:sz w:val="32"/>
          <w:szCs w:val="32"/>
        </w:rPr>
        <w:t>，</w:t>
      </w:r>
      <w:r w:rsidRPr="009271CA">
        <w:rPr>
          <w:rFonts w:ascii="仿宋_GB2312" w:eastAsia="仿宋_GB2312" w:hAnsi="仿宋" w:hint="eastAsia"/>
          <w:sz w:val="32"/>
          <w:szCs w:val="32"/>
        </w:rPr>
        <w:t>办理审批开立手续</w:t>
      </w:r>
      <w:r>
        <w:rPr>
          <w:rFonts w:ascii="仿宋_GB2312" w:eastAsia="仿宋_GB2312" w:hAnsi="仿宋" w:hint="eastAsia"/>
          <w:sz w:val="32"/>
          <w:szCs w:val="32"/>
        </w:rPr>
        <w:t>，</w:t>
      </w:r>
      <w:r w:rsidRPr="009271CA">
        <w:rPr>
          <w:rFonts w:ascii="仿宋_GB2312" w:eastAsia="仿宋_GB2312" w:hAnsi="仿宋" w:hint="eastAsia"/>
          <w:sz w:val="32"/>
          <w:szCs w:val="32"/>
        </w:rPr>
        <w:t>由中商联统一管理并向北京市财政专员办备案。</w:t>
      </w:r>
    </w:p>
    <w:p w:rsidR="00C476A5" w:rsidRPr="009271CA" w:rsidRDefault="00C476A5" w:rsidP="00C13689">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sidRPr="009271CA">
        <w:rPr>
          <w:rFonts w:ascii="仿宋_GB2312" w:eastAsia="仿宋_GB2312" w:hAnsi="仿宋" w:hint="eastAsia"/>
          <w:b/>
          <w:bCs/>
          <w:sz w:val="32"/>
          <w:szCs w:val="32"/>
        </w:rPr>
        <w:t>第三条</w:t>
      </w:r>
      <w:r w:rsidRPr="009271CA">
        <w:rPr>
          <w:rFonts w:ascii="仿宋_GB2312" w:eastAsia="仿宋_GB2312" w:hAnsi="仿宋"/>
          <w:sz w:val="32"/>
          <w:szCs w:val="32"/>
        </w:rPr>
        <w:t xml:space="preserve">  </w:t>
      </w:r>
      <w:r w:rsidRPr="009271CA">
        <w:rPr>
          <w:rFonts w:ascii="仿宋_GB2312" w:eastAsia="仿宋_GB2312" w:hAnsi="仿宋" w:hint="eastAsia"/>
          <w:sz w:val="32"/>
          <w:szCs w:val="32"/>
        </w:rPr>
        <w:t>分支机构财务报销实行中商联法定代表人委托分支机构负责人审批制度。</w:t>
      </w:r>
    </w:p>
    <w:p w:rsidR="00C476A5" w:rsidRPr="009271CA" w:rsidRDefault="00C476A5" w:rsidP="00C13689">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sidRPr="009271CA">
        <w:rPr>
          <w:rFonts w:ascii="仿宋_GB2312" w:eastAsia="仿宋_GB2312" w:hAnsi="仿宋" w:hint="eastAsia"/>
          <w:b/>
          <w:bCs/>
          <w:sz w:val="32"/>
          <w:szCs w:val="32"/>
        </w:rPr>
        <w:t>第四条</w:t>
      </w:r>
      <w:r w:rsidRPr="009271CA">
        <w:rPr>
          <w:rFonts w:ascii="仿宋_GB2312" w:eastAsia="仿宋_GB2312" w:hAnsi="仿宋"/>
          <w:b/>
          <w:bCs/>
          <w:sz w:val="32"/>
          <w:szCs w:val="32"/>
        </w:rPr>
        <w:t xml:space="preserve"> </w:t>
      </w:r>
      <w:r w:rsidRPr="009271CA">
        <w:rPr>
          <w:rFonts w:ascii="仿宋_GB2312" w:eastAsia="仿宋_GB2312" w:hAnsi="仿宋"/>
          <w:sz w:val="32"/>
          <w:szCs w:val="32"/>
        </w:rPr>
        <w:t xml:space="preserve"> </w:t>
      </w:r>
      <w:r w:rsidRPr="009271CA">
        <w:rPr>
          <w:rFonts w:ascii="仿宋_GB2312" w:eastAsia="仿宋_GB2312" w:hAnsi="仿宋" w:hint="eastAsia"/>
          <w:sz w:val="32"/>
          <w:szCs w:val="32"/>
        </w:rPr>
        <w:t>分支机构收取会费按照中商联会费收</w:t>
      </w:r>
      <w:r>
        <w:rPr>
          <w:rFonts w:ascii="仿宋_GB2312" w:eastAsia="仿宋_GB2312" w:hAnsi="仿宋" w:hint="eastAsia"/>
          <w:sz w:val="32"/>
          <w:szCs w:val="32"/>
        </w:rPr>
        <w:t>取</w:t>
      </w:r>
      <w:r w:rsidRPr="009271CA">
        <w:rPr>
          <w:rFonts w:ascii="仿宋_GB2312" w:eastAsia="仿宋_GB2312" w:hAnsi="仿宋" w:hint="eastAsia"/>
          <w:sz w:val="32"/>
          <w:szCs w:val="32"/>
        </w:rPr>
        <w:t>标准执行</w:t>
      </w:r>
      <w:r>
        <w:rPr>
          <w:rFonts w:ascii="仿宋_GB2312" w:eastAsia="仿宋_GB2312" w:hAnsi="仿宋" w:hint="eastAsia"/>
          <w:sz w:val="32"/>
          <w:szCs w:val="32"/>
        </w:rPr>
        <w:t>，按规定使用由财政部监制的《全国性社会团体会费统一收据》；开展</w:t>
      </w:r>
      <w:r w:rsidRPr="009271CA">
        <w:rPr>
          <w:rFonts w:ascii="仿宋_GB2312" w:eastAsia="仿宋_GB2312" w:hAnsi="仿宋" w:hint="eastAsia"/>
          <w:sz w:val="32"/>
          <w:szCs w:val="32"/>
        </w:rPr>
        <w:t>业务活动收取的费用按规定使用税务部门统一印制的票据。</w:t>
      </w:r>
    </w:p>
    <w:p w:rsidR="00C476A5" w:rsidRPr="009271CA" w:rsidRDefault="00C476A5" w:rsidP="00C13689">
      <w:pPr>
        <w:pStyle w:val="p15"/>
        <w:spacing w:line="560" w:lineRule="exact"/>
        <w:ind w:firstLine="0"/>
        <w:rPr>
          <w:rFonts w:ascii="仿宋_GB2312" w:eastAsia="仿宋_GB2312" w:hAnsi="仿宋"/>
          <w:sz w:val="32"/>
          <w:szCs w:val="32"/>
        </w:rPr>
      </w:pPr>
      <w:r>
        <w:rPr>
          <w:rFonts w:ascii="仿宋_GB2312" w:eastAsia="仿宋_GB2312" w:hAnsi="仿宋"/>
          <w:b/>
          <w:bCs/>
          <w:sz w:val="32"/>
          <w:szCs w:val="32"/>
        </w:rPr>
        <w:t xml:space="preserve">    </w:t>
      </w:r>
      <w:r w:rsidRPr="009271CA">
        <w:rPr>
          <w:rFonts w:ascii="仿宋_GB2312" w:eastAsia="仿宋_GB2312" w:hAnsi="仿宋" w:hint="eastAsia"/>
          <w:b/>
          <w:bCs/>
          <w:sz w:val="32"/>
          <w:szCs w:val="32"/>
        </w:rPr>
        <w:t>第五条</w:t>
      </w:r>
      <w:r w:rsidRPr="009271CA">
        <w:rPr>
          <w:rFonts w:ascii="仿宋_GB2312" w:eastAsia="仿宋_GB2312" w:hAnsi="仿宋"/>
          <w:b/>
          <w:bCs/>
          <w:sz w:val="32"/>
          <w:szCs w:val="32"/>
        </w:rPr>
        <w:t xml:space="preserve">  </w:t>
      </w:r>
      <w:r w:rsidRPr="009271CA">
        <w:rPr>
          <w:rFonts w:ascii="仿宋_GB2312" w:eastAsia="仿宋_GB2312" w:hAnsi="仿宋" w:hint="eastAsia"/>
          <w:sz w:val="32"/>
          <w:szCs w:val="32"/>
        </w:rPr>
        <w:t>分支机构应认真执行《</w:t>
      </w:r>
      <w:r>
        <w:rPr>
          <w:rFonts w:ascii="仿宋_GB2312" w:eastAsia="仿宋_GB2312" w:hAnsi="仿宋" w:hint="eastAsia"/>
          <w:sz w:val="32"/>
          <w:szCs w:val="32"/>
        </w:rPr>
        <w:t>中国商业联合会</w:t>
      </w:r>
      <w:r w:rsidRPr="009271CA">
        <w:rPr>
          <w:rFonts w:ascii="仿宋_GB2312" w:eastAsia="仿宋_GB2312" w:hAnsi="仿宋" w:hint="eastAsia"/>
          <w:sz w:val="32"/>
          <w:szCs w:val="32"/>
        </w:rPr>
        <w:t>现金使用管理</w:t>
      </w:r>
      <w:r>
        <w:rPr>
          <w:rFonts w:ascii="仿宋_GB2312" w:eastAsia="仿宋_GB2312" w:hAnsi="仿宋" w:hint="eastAsia"/>
          <w:sz w:val="32"/>
          <w:szCs w:val="32"/>
        </w:rPr>
        <w:t>办法</w:t>
      </w:r>
      <w:r w:rsidRPr="009271CA">
        <w:rPr>
          <w:rFonts w:ascii="仿宋_GB2312" w:eastAsia="仿宋_GB2312" w:hAnsi="仿宋" w:hint="eastAsia"/>
          <w:sz w:val="32"/>
          <w:szCs w:val="32"/>
        </w:rPr>
        <w:t>》</w:t>
      </w:r>
      <w:r>
        <w:rPr>
          <w:rFonts w:ascii="仿宋_GB2312" w:eastAsia="仿宋_GB2312" w:hAnsi="仿宋" w:hint="eastAsia"/>
          <w:sz w:val="32"/>
          <w:szCs w:val="32"/>
        </w:rPr>
        <w:t>、</w:t>
      </w:r>
      <w:r w:rsidRPr="009271CA">
        <w:rPr>
          <w:rFonts w:ascii="仿宋_GB2312" w:eastAsia="仿宋_GB2312" w:hAnsi="仿宋" w:hint="eastAsia"/>
          <w:sz w:val="32"/>
          <w:szCs w:val="32"/>
        </w:rPr>
        <w:t>《</w:t>
      </w:r>
      <w:r>
        <w:rPr>
          <w:rFonts w:ascii="仿宋_GB2312" w:eastAsia="仿宋_GB2312" w:hAnsi="仿宋" w:hint="eastAsia"/>
          <w:sz w:val="32"/>
          <w:szCs w:val="32"/>
        </w:rPr>
        <w:t>中国商业联合会</w:t>
      </w:r>
      <w:r w:rsidRPr="009271CA">
        <w:rPr>
          <w:rFonts w:ascii="仿宋_GB2312" w:eastAsia="仿宋_GB2312" w:hAnsi="仿宋" w:hint="eastAsia"/>
          <w:sz w:val="32"/>
          <w:szCs w:val="32"/>
        </w:rPr>
        <w:t>支票使用管理办法》</w:t>
      </w:r>
      <w:r>
        <w:rPr>
          <w:rFonts w:ascii="仿宋_GB2312" w:eastAsia="仿宋_GB2312" w:hAnsi="仿宋" w:hint="eastAsia"/>
          <w:sz w:val="32"/>
          <w:szCs w:val="32"/>
        </w:rPr>
        <w:t>、</w:t>
      </w:r>
      <w:r w:rsidRPr="009271CA">
        <w:rPr>
          <w:rFonts w:ascii="仿宋_GB2312" w:eastAsia="仿宋_GB2312" w:hAnsi="仿宋" w:hint="eastAsia"/>
          <w:sz w:val="32"/>
          <w:szCs w:val="32"/>
        </w:rPr>
        <w:t>《</w:t>
      </w:r>
      <w:r>
        <w:rPr>
          <w:rFonts w:ascii="仿宋_GB2312" w:eastAsia="仿宋_GB2312" w:hAnsi="仿宋" w:hint="eastAsia"/>
          <w:sz w:val="32"/>
          <w:szCs w:val="32"/>
        </w:rPr>
        <w:t>中国商业联合会</w:t>
      </w:r>
      <w:r w:rsidRPr="009271CA">
        <w:rPr>
          <w:rFonts w:ascii="仿宋_GB2312" w:eastAsia="仿宋_GB2312" w:hAnsi="仿宋" w:hint="eastAsia"/>
          <w:sz w:val="32"/>
          <w:szCs w:val="32"/>
        </w:rPr>
        <w:t>会费收支管理办法》等相关财务管理办法。</w:t>
      </w:r>
    </w:p>
    <w:p w:rsidR="00C476A5" w:rsidRPr="009271CA" w:rsidRDefault="00C476A5" w:rsidP="00C13689">
      <w:pPr>
        <w:pStyle w:val="p15"/>
        <w:spacing w:line="560" w:lineRule="exact"/>
        <w:ind w:firstLine="0"/>
        <w:rPr>
          <w:rFonts w:ascii="仿宋_GB2312" w:eastAsia="仿宋_GB2312" w:hAnsi="仿宋"/>
          <w:sz w:val="32"/>
          <w:szCs w:val="32"/>
        </w:rPr>
      </w:pPr>
      <w:r>
        <w:rPr>
          <w:rFonts w:ascii="仿宋_GB2312" w:eastAsia="仿宋_GB2312" w:hAnsi="仿宋"/>
          <w:b/>
          <w:bCs/>
          <w:sz w:val="32"/>
          <w:szCs w:val="32"/>
        </w:rPr>
        <w:t xml:space="preserve">    </w:t>
      </w:r>
      <w:r w:rsidRPr="009271CA">
        <w:rPr>
          <w:rFonts w:ascii="仿宋_GB2312" w:eastAsia="仿宋_GB2312" w:hAnsi="仿宋" w:hint="eastAsia"/>
          <w:b/>
          <w:bCs/>
          <w:sz w:val="32"/>
          <w:szCs w:val="32"/>
        </w:rPr>
        <w:t>第六条</w:t>
      </w:r>
      <w:r w:rsidRPr="009271CA">
        <w:rPr>
          <w:rFonts w:ascii="仿宋_GB2312" w:eastAsia="仿宋_GB2312" w:hAnsi="仿宋"/>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建立</w:t>
      </w:r>
      <w:r w:rsidRPr="009271CA">
        <w:rPr>
          <w:rFonts w:ascii="仿宋_GB2312" w:eastAsia="仿宋_GB2312" w:hAnsi="仿宋" w:hint="eastAsia"/>
          <w:sz w:val="32"/>
          <w:szCs w:val="32"/>
        </w:rPr>
        <w:t>分支机构财务联系人</w:t>
      </w:r>
      <w:r>
        <w:rPr>
          <w:rFonts w:ascii="仿宋_GB2312" w:eastAsia="仿宋_GB2312" w:hAnsi="仿宋" w:hint="eastAsia"/>
          <w:sz w:val="32"/>
          <w:szCs w:val="32"/>
        </w:rPr>
        <w:t>制度。</w:t>
      </w:r>
    </w:p>
    <w:p w:rsidR="00C476A5" w:rsidRPr="009271CA" w:rsidRDefault="00C476A5" w:rsidP="00C13689">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（一）</w:t>
      </w:r>
      <w:r w:rsidRPr="009271CA">
        <w:rPr>
          <w:rFonts w:ascii="仿宋_GB2312" w:eastAsia="仿宋_GB2312" w:hAnsi="仿宋" w:hint="eastAsia"/>
          <w:sz w:val="32"/>
          <w:szCs w:val="32"/>
        </w:rPr>
        <w:t>分支机构需指定专人为财务联系人，并填写《中</w:t>
      </w:r>
      <w:r>
        <w:rPr>
          <w:rFonts w:ascii="仿宋_GB2312" w:eastAsia="仿宋_GB2312" w:hAnsi="仿宋" w:hint="eastAsia"/>
          <w:sz w:val="32"/>
          <w:szCs w:val="32"/>
        </w:rPr>
        <w:t>国</w:t>
      </w:r>
      <w:r w:rsidRPr="009271CA">
        <w:rPr>
          <w:rFonts w:ascii="仿宋_GB2312" w:eastAsia="仿宋_GB2312" w:hAnsi="仿宋" w:hint="eastAsia"/>
          <w:sz w:val="32"/>
          <w:szCs w:val="32"/>
        </w:rPr>
        <w:t>商</w:t>
      </w:r>
      <w:r>
        <w:rPr>
          <w:rFonts w:ascii="仿宋_GB2312" w:eastAsia="仿宋_GB2312" w:hAnsi="仿宋" w:hint="eastAsia"/>
          <w:sz w:val="32"/>
          <w:szCs w:val="32"/>
        </w:rPr>
        <w:t>业</w:t>
      </w:r>
      <w:r w:rsidRPr="009271CA">
        <w:rPr>
          <w:rFonts w:ascii="仿宋_GB2312" w:eastAsia="仿宋_GB2312" w:hAnsi="仿宋" w:hint="eastAsia"/>
          <w:sz w:val="32"/>
          <w:szCs w:val="32"/>
        </w:rPr>
        <w:t>联</w:t>
      </w:r>
      <w:r>
        <w:rPr>
          <w:rFonts w:ascii="仿宋_GB2312" w:eastAsia="仿宋_GB2312" w:hAnsi="仿宋" w:hint="eastAsia"/>
          <w:sz w:val="32"/>
          <w:szCs w:val="32"/>
        </w:rPr>
        <w:t>合会</w:t>
      </w:r>
      <w:r w:rsidRPr="009271CA">
        <w:rPr>
          <w:rFonts w:ascii="仿宋_GB2312" w:eastAsia="仿宋_GB2312" w:hAnsi="仿宋" w:hint="eastAsia"/>
          <w:sz w:val="32"/>
          <w:szCs w:val="32"/>
        </w:rPr>
        <w:t>财务联系人基本情况表》登记备案</w:t>
      </w:r>
      <w:r>
        <w:rPr>
          <w:rFonts w:ascii="仿宋_GB2312" w:eastAsia="仿宋_GB2312" w:hAnsi="仿宋" w:hint="eastAsia"/>
          <w:sz w:val="32"/>
          <w:szCs w:val="32"/>
        </w:rPr>
        <w:t>；</w:t>
      </w:r>
      <w:r w:rsidRPr="009271CA">
        <w:rPr>
          <w:rFonts w:ascii="仿宋_GB2312" w:eastAsia="仿宋_GB2312" w:hAnsi="仿宋" w:hint="eastAsia"/>
          <w:sz w:val="32"/>
          <w:szCs w:val="32"/>
        </w:rPr>
        <w:t>如财务联系人发生变动，需及时办理变更备案手续。</w:t>
      </w:r>
    </w:p>
    <w:p w:rsidR="00C476A5" w:rsidRPr="009271CA" w:rsidRDefault="00C476A5" w:rsidP="009271CA">
      <w:pPr>
        <w:pStyle w:val="p0"/>
        <w:spacing w:line="560" w:lineRule="exact"/>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（二）</w:t>
      </w:r>
      <w:r w:rsidRPr="009271CA">
        <w:rPr>
          <w:rFonts w:ascii="仿宋_GB2312" w:eastAsia="仿宋_GB2312" w:hAnsi="仿宋" w:hint="eastAsia"/>
          <w:sz w:val="32"/>
          <w:szCs w:val="32"/>
        </w:rPr>
        <w:t>分支机构财务联系人负责分支机构日常的财务报销</w:t>
      </w:r>
      <w:r>
        <w:rPr>
          <w:rFonts w:ascii="仿宋_GB2312" w:eastAsia="仿宋_GB2312" w:hAnsi="仿宋" w:hint="eastAsia"/>
          <w:sz w:val="32"/>
          <w:szCs w:val="32"/>
        </w:rPr>
        <w:t>、</w:t>
      </w:r>
      <w:r w:rsidRPr="009271CA">
        <w:rPr>
          <w:rFonts w:ascii="仿宋_GB2312" w:eastAsia="仿宋_GB2312" w:hAnsi="仿宋" w:hint="eastAsia"/>
          <w:sz w:val="32"/>
          <w:szCs w:val="32"/>
        </w:rPr>
        <w:t>每月与财务部会计处进行对账工作</w:t>
      </w:r>
      <w:r>
        <w:rPr>
          <w:rFonts w:ascii="仿宋_GB2312" w:eastAsia="仿宋_GB2312" w:hAnsi="仿宋" w:hint="eastAsia"/>
          <w:sz w:val="32"/>
          <w:szCs w:val="32"/>
        </w:rPr>
        <w:t>，</w:t>
      </w:r>
      <w:r w:rsidRPr="009271CA">
        <w:rPr>
          <w:rFonts w:ascii="仿宋_GB2312" w:eastAsia="仿宋_GB2312" w:hAnsi="仿宋" w:hint="eastAsia"/>
          <w:sz w:val="32"/>
          <w:szCs w:val="32"/>
        </w:rPr>
        <w:t>及时传达各项财税政策等。</w:t>
      </w:r>
    </w:p>
    <w:p w:rsidR="00C476A5" w:rsidRPr="009271CA" w:rsidRDefault="00C476A5" w:rsidP="0078247E">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sidRPr="009271CA">
        <w:rPr>
          <w:rFonts w:ascii="仿宋_GB2312" w:eastAsia="仿宋_GB2312" w:hAnsi="仿宋" w:hint="eastAsia"/>
          <w:b/>
          <w:bCs/>
          <w:sz w:val="32"/>
          <w:szCs w:val="32"/>
        </w:rPr>
        <w:t>第七条</w:t>
      </w:r>
      <w:r w:rsidRPr="009271CA">
        <w:rPr>
          <w:rFonts w:ascii="仿宋_GB2312" w:eastAsia="仿宋_GB2312" w:hAnsi="仿宋"/>
          <w:sz w:val="32"/>
          <w:szCs w:val="32"/>
        </w:rPr>
        <w:t xml:space="preserve">  </w:t>
      </w:r>
      <w:r w:rsidRPr="009271CA">
        <w:rPr>
          <w:rFonts w:ascii="仿宋_GB2312" w:eastAsia="仿宋_GB2312" w:hAnsi="仿宋" w:hint="eastAsia"/>
          <w:sz w:val="32"/>
          <w:szCs w:val="32"/>
        </w:rPr>
        <w:t>分支机构经费的管理</w:t>
      </w:r>
    </w:p>
    <w:p w:rsidR="00C476A5" w:rsidRPr="009271CA" w:rsidRDefault="00C476A5" w:rsidP="00640C5B">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（一）</w:t>
      </w:r>
      <w:r w:rsidRPr="009271CA">
        <w:rPr>
          <w:rFonts w:ascii="仿宋_GB2312" w:eastAsia="仿宋_GB2312" w:hAnsi="仿宋" w:hint="eastAsia"/>
          <w:sz w:val="32"/>
          <w:szCs w:val="32"/>
        </w:rPr>
        <w:t>分支机构各项费用支出，如差旅费、办公费、劳务费报销等</w:t>
      </w:r>
      <w:r>
        <w:rPr>
          <w:rFonts w:ascii="仿宋_GB2312" w:eastAsia="仿宋_GB2312" w:hAnsi="仿宋" w:hint="eastAsia"/>
          <w:sz w:val="32"/>
          <w:szCs w:val="32"/>
        </w:rPr>
        <w:t>，</w:t>
      </w:r>
      <w:r w:rsidRPr="009271CA">
        <w:rPr>
          <w:rFonts w:ascii="仿宋_GB2312" w:eastAsia="仿宋_GB2312" w:hAnsi="仿宋" w:hint="eastAsia"/>
          <w:sz w:val="32"/>
          <w:szCs w:val="32"/>
        </w:rPr>
        <w:t>按照中商联相关财务制度的规定执行。</w:t>
      </w:r>
    </w:p>
    <w:p w:rsidR="00C476A5" w:rsidRPr="009271CA" w:rsidRDefault="00C476A5" w:rsidP="00640C5B">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（二）</w:t>
      </w:r>
      <w:r w:rsidRPr="009271CA">
        <w:rPr>
          <w:rFonts w:ascii="仿宋_GB2312" w:eastAsia="仿宋_GB2312" w:hAnsi="仿宋" w:hint="eastAsia"/>
          <w:sz w:val="32"/>
          <w:szCs w:val="32"/>
        </w:rPr>
        <w:t>报销手续。报销凭证必须真实、合法，须经分支机构负责人签字审批后，到会计处进行报销。</w:t>
      </w:r>
    </w:p>
    <w:p w:rsidR="00C476A5" w:rsidRPr="009271CA" w:rsidRDefault="00C476A5" w:rsidP="00640C5B">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sidRPr="009271CA">
        <w:rPr>
          <w:rFonts w:ascii="仿宋_GB2312" w:eastAsia="仿宋_GB2312" w:hAnsi="仿宋" w:hint="eastAsia"/>
          <w:b/>
          <w:bCs/>
          <w:sz w:val="32"/>
          <w:szCs w:val="32"/>
        </w:rPr>
        <w:t>第八条</w:t>
      </w:r>
      <w:r w:rsidRPr="009271CA">
        <w:rPr>
          <w:rFonts w:ascii="仿宋_GB2312" w:eastAsia="仿宋_GB2312" w:hAnsi="仿宋"/>
          <w:b/>
          <w:bCs/>
          <w:sz w:val="32"/>
          <w:szCs w:val="32"/>
        </w:rPr>
        <w:t xml:space="preserve"> </w:t>
      </w:r>
      <w:r>
        <w:rPr>
          <w:rFonts w:ascii="仿宋_GB2312" w:eastAsia="仿宋_GB2312" w:hAnsi="仿宋"/>
          <w:b/>
          <w:bCs/>
          <w:sz w:val="32"/>
          <w:szCs w:val="32"/>
        </w:rPr>
        <w:t xml:space="preserve"> </w:t>
      </w:r>
      <w:r w:rsidRPr="009271CA">
        <w:rPr>
          <w:rFonts w:ascii="仿宋_GB2312" w:eastAsia="仿宋_GB2312" w:hAnsi="仿宋" w:hint="eastAsia"/>
          <w:sz w:val="32"/>
          <w:szCs w:val="32"/>
        </w:rPr>
        <w:t>资产的管理</w:t>
      </w:r>
    </w:p>
    <w:p w:rsidR="00C476A5" w:rsidRPr="00640C5B" w:rsidRDefault="00C476A5" w:rsidP="00640C5B">
      <w:pPr>
        <w:pStyle w:val="p0"/>
        <w:spacing w:line="560" w:lineRule="exact"/>
        <w:rPr>
          <w:rFonts w:ascii="仿宋_GB2312" w:eastAsia="仿宋_GB2312" w:hAnsi="仿宋"/>
          <w:spacing w:val="-8"/>
          <w:sz w:val="32"/>
          <w:szCs w:val="32"/>
        </w:rPr>
      </w:pPr>
      <w:r>
        <w:rPr>
          <w:rFonts w:ascii="仿宋_GB2312" w:eastAsia="仿宋_GB2312" w:hAnsi="仿宋"/>
          <w:sz w:val="32"/>
          <w:szCs w:val="32"/>
        </w:rPr>
        <w:t xml:space="preserve">    </w:t>
      </w:r>
      <w:r w:rsidRPr="00640C5B">
        <w:rPr>
          <w:rFonts w:ascii="仿宋_GB2312" w:eastAsia="仿宋_GB2312" w:hAnsi="仿宋" w:hint="eastAsia"/>
          <w:spacing w:val="-8"/>
          <w:sz w:val="32"/>
          <w:szCs w:val="32"/>
        </w:rPr>
        <w:t>分支机构购置、使用和处置资产，按照《中国商业联合会国有资产管理办法》、《中国商业联合会固定资产管理暂行办法》执行。</w:t>
      </w:r>
    </w:p>
    <w:p w:rsidR="00C476A5" w:rsidRPr="009271CA" w:rsidRDefault="00C476A5" w:rsidP="007C3177">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sidRPr="009271CA">
        <w:rPr>
          <w:rFonts w:ascii="仿宋_GB2312" w:eastAsia="仿宋_GB2312" w:hAnsi="仿宋" w:hint="eastAsia"/>
          <w:b/>
          <w:bCs/>
          <w:sz w:val="32"/>
          <w:szCs w:val="32"/>
        </w:rPr>
        <w:t>第九条</w:t>
      </w:r>
      <w:r w:rsidRPr="009271CA">
        <w:rPr>
          <w:rFonts w:ascii="仿宋_GB2312" w:eastAsia="仿宋_GB2312" w:hAnsi="仿宋"/>
          <w:sz w:val="32"/>
          <w:szCs w:val="32"/>
        </w:rPr>
        <w:t xml:space="preserve"> </w:t>
      </w:r>
      <w:r>
        <w:rPr>
          <w:rFonts w:ascii="仿宋_GB2312" w:eastAsia="仿宋_GB2312" w:hAnsi="仿宋"/>
          <w:sz w:val="32"/>
          <w:szCs w:val="32"/>
        </w:rPr>
        <w:t xml:space="preserve"> </w:t>
      </w:r>
      <w:r w:rsidRPr="009271CA">
        <w:rPr>
          <w:rFonts w:ascii="仿宋_GB2312" w:eastAsia="仿宋_GB2312" w:hAnsi="仿宋" w:hint="eastAsia"/>
          <w:sz w:val="32"/>
          <w:szCs w:val="32"/>
        </w:rPr>
        <w:t>分支机构在换届、撤销或负责人变更之前</w:t>
      </w:r>
      <w:r>
        <w:rPr>
          <w:rFonts w:ascii="仿宋_GB2312" w:eastAsia="仿宋_GB2312" w:hAnsi="仿宋" w:hint="eastAsia"/>
          <w:sz w:val="32"/>
          <w:szCs w:val="32"/>
        </w:rPr>
        <w:t>，</w:t>
      </w:r>
      <w:r w:rsidRPr="009271CA">
        <w:rPr>
          <w:rFonts w:ascii="仿宋_GB2312" w:eastAsia="仿宋_GB2312" w:hAnsi="仿宋" w:hint="eastAsia"/>
          <w:sz w:val="32"/>
          <w:szCs w:val="32"/>
        </w:rPr>
        <w:t>必须接受财务审计。</w:t>
      </w:r>
    </w:p>
    <w:p w:rsidR="00C476A5" w:rsidRPr="009271CA" w:rsidRDefault="00C476A5" w:rsidP="007C3177">
      <w:pPr>
        <w:pStyle w:val="p15"/>
        <w:spacing w:line="560" w:lineRule="exact"/>
        <w:ind w:firstLine="0"/>
        <w:rPr>
          <w:rFonts w:ascii="仿宋_GB2312" w:eastAsia="仿宋_GB2312" w:hAnsi="仿宋"/>
          <w:sz w:val="32"/>
          <w:szCs w:val="32"/>
        </w:rPr>
      </w:pPr>
      <w:r>
        <w:rPr>
          <w:rFonts w:ascii="仿宋_GB2312" w:eastAsia="仿宋_GB2312" w:hAnsi="仿宋"/>
          <w:sz w:val="32"/>
          <w:szCs w:val="32"/>
        </w:rPr>
        <w:t xml:space="preserve">    </w:t>
      </w:r>
      <w:r w:rsidRPr="009271CA">
        <w:rPr>
          <w:rFonts w:ascii="仿宋_GB2312" w:eastAsia="仿宋_GB2312" w:hAnsi="仿宋" w:hint="eastAsia"/>
          <w:b/>
          <w:bCs/>
          <w:sz w:val="32"/>
          <w:szCs w:val="32"/>
        </w:rPr>
        <w:t>第十条</w:t>
      </w:r>
      <w:r w:rsidRPr="009271CA">
        <w:rPr>
          <w:rFonts w:ascii="仿宋_GB2312" w:eastAsia="仿宋_GB2312" w:hAnsi="仿宋"/>
          <w:sz w:val="32"/>
          <w:szCs w:val="32"/>
        </w:rPr>
        <w:t xml:space="preserve"> </w:t>
      </w:r>
      <w:r>
        <w:rPr>
          <w:rFonts w:ascii="仿宋_GB2312" w:eastAsia="仿宋_GB2312" w:hAnsi="仿宋"/>
          <w:sz w:val="32"/>
          <w:szCs w:val="32"/>
        </w:rPr>
        <w:t xml:space="preserve"> </w:t>
      </w:r>
      <w:r w:rsidRPr="009271CA">
        <w:rPr>
          <w:rFonts w:ascii="仿宋_GB2312" w:eastAsia="仿宋_GB2312" w:hAnsi="仿宋" w:hint="eastAsia"/>
          <w:sz w:val="32"/>
          <w:szCs w:val="32"/>
        </w:rPr>
        <w:t>分支机构终止前，须在中商联有关机构指导下成立清算组织，清理债权债务，处理善后事宜。清算期间，不</w:t>
      </w:r>
      <w:r>
        <w:rPr>
          <w:rFonts w:ascii="仿宋_GB2312" w:eastAsia="仿宋_GB2312" w:hAnsi="仿宋" w:hint="eastAsia"/>
          <w:sz w:val="32"/>
          <w:szCs w:val="32"/>
        </w:rPr>
        <w:t>得</w:t>
      </w:r>
      <w:r w:rsidRPr="009271CA">
        <w:rPr>
          <w:rFonts w:ascii="仿宋_GB2312" w:eastAsia="仿宋_GB2312" w:hAnsi="仿宋" w:hint="eastAsia"/>
          <w:sz w:val="32"/>
          <w:szCs w:val="32"/>
        </w:rPr>
        <w:t>开展清算以外的活动。分支机构终止后的剩余财产，归中商联所有，并按照国家有关规定，用于发展与协会宗旨相关的事业。</w:t>
      </w:r>
    </w:p>
    <w:p w:rsidR="00C476A5" w:rsidRPr="009271CA" w:rsidRDefault="00C476A5" w:rsidP="007C3177">
      <w:pPr>
        <w:pStyle w:val="p15"/>
        <w:spacing w:line="560" w:lineRule="exact"/>
        <w:ind w:firstLine="0"/>
        <w:rPr>
          <w:rFonts w:ascii="仿宋_GB2312" w:eastAsia="仿宋_GB2312" w:hAnsi="仿宋"/>
          <w:b/>
          <w:bCs/>
          <w:sz w:val="32"/>
          <w:szCs w:val="32"/>
        </w:rPr>
      </w:pPr>
      <w:r>
        <w:rPr>
          <w:rFonts w:ascii="仿宋_GB2312" w:eastAsia="仿宋_GB2312" w:hAnsi="仿宋"/>
          <w:b/>
          <w:bCs/>
          <w:sz w:val="32"/>
          <w:szCs w:val="32"/>
        </w:rPr>
        <w:t xml:space="preserve">    </w:t>
      </w:r>
      <w:r w:rsidRPr="009271CA">
        <w:rPr>
          <w:rFonts w:ascii="仿宋_GB2312" w:eastAsia="仿宋_GB2312" w:hAnsi="仿宋" w:hint="eastAsia"/>
          <w:b/>
          <w:bCs/>
          <w:sz w:val="32"/>
          <w:szCs w:val="32"/>
        </w:rPr>
        <w:t>第十一条</w:t>
      </w:r>
      <w:r w:rsidRPr="009271CA">
        <w:rPr>
          <w:rFonts w:ascii="仿宋_GB2312" w:eastAsia="仿宋_GB2312" w:hAnsi="仿宋"/>
          <w:b/>
          <w:bCs/>
          <w:sz w:val="32"/>
          <w:szCs w:val="32"/>
        </w:rPr>
        <w:t xml:space="preserve">  </w:t>
      </w:r>
      <w:r w:rsidRPr="009271CA">
        <w:rPr>
          <w:rFonts w:ascii="仿宋_GB2312" w:eastAsia="仿宋_GB2312" w:hAnsi="仿宋" w:hint="eastAsia"/>
          <w:sz w:val="32"/>
          <w:szCs w:val="32"/>
        </w:rPr>
        <w:t>本办法由财务部和会员部负责解释。</w:t>
      </w:r>
    </w:p>
    <w:p w:rsidR="00C476A5" w:rsidRPr="009271CA" w:rsidRDefault="00C476A5" w:rsidP="007C3177">
      <w:pPr>
        <w:pStyle w:val="p15"/>
        <w:spacing w:line="560" w:lineRule="exact"/>
        <w:ind w:firstLine="0"/>
        <w:rPr>
          <w:rFonts w:ascii="仿宋_GB2312" w:eastAsia="仿宋_GB2312" w:hAnsi="仿宋"/>
          <w:sz w:val="32"/>
          <w:szCs w:val="32"/>
        </w:rPr>
      </w:pPr>
      <w:r>
        <w:rPr>
          <w:rFonts w:ascii="仿宋_GB2312" w:eastAsia="仿宋_GB2312"/>
          <w:b/>
          <w:bCs/>
          <w:sz w:val="32"/>
          <w:szCs w:val="32"/>
        </w:rPr>
        <w:t xml:space="preserve">    </w:t>
      </w:r>
      <w:r w:rsidRPr="009271CA">
        <w:rPr>
          <w:rFonts w:ascii="仿宋_GB2312" w:eastAsia="仿宋_GB2312" w:hint="eastAsia"/>
          <w:b/>
          <w:bCs/>
          <w:sz w:val="32"/>
          <w:szCs w:val="32"/>
        </w:rPr>
        <w:t>第十二条</w:t>
      </w:r>
      <w:r w:rsidRPr="009271CA">
        <w:rPr>
          <w:rFonts w:ascii="仿宋_GB2312" w:eastAsia="仿宋_GB2312"/>
          <w:sz w:val="32"/>
          <w:szCs w:val="32"/>
        </w:rPr>
        <w:t xml:space="preserve">  </w:t>
      </w:r>
      <w:r w:rsidRPr="009271CA">
        <w:rPr>
          <w:rFonts w:ascii="仿宋_GB2312" w:eastAsia="仿宋_GB2312" w:hint="eastAsia"/>
          <w:sz w:val="32"/>
          <w:szCs w:val="32"/>
        </w:rPr>
        <w:t>本办法自颁布之日起执行。</w:t>
      </w:r>
    </w:p>
    <w:sectPr w:rsidR="00C476A5" w:rsidRPr="009271CA" w:rsidSect="00AB5870">
      <w:footerReference w:type="even" r:id="rId6"/>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6A5" w:rsidRDefault="00C476A5" w:rsidP="000B218C">
      <w:r>
        <w:separator/>
      </w:r>
    </w:p>
  </w:endnote>
  <w:endnote w:type="continuationSeparator" w:id="1">
    <w:p w:rsidR="00C476A5" w:rsidRDefault="00C476A5" w:rsidP="000B21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A5" w:rsidRDefault="00C476A5" w:rsidP="00220F8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476A5" w:rsidRDefault="00C476A5" w:rsidP="00AB587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A5" w:rsidRPr="00AB5870" w:rsidRDefault="00C476A5" w:rsidP="00220F80">
    <w:pPr>
      <w:pStyle w:val="Footer"/>
      <w:framePr w:wrap="around" w:vAnchor="text" w:hAnchor="margin" w:xAlign="outside" w:y="1"/>
      <w:rPr>
        <w:rStyle w:val="PageNumber"/>
        <w:rFonts w:ascii="宋体"/>
        <w:sz w:val="28"/>
        <w:szCs w:val="28"/>
      </w:rPr>
    </w:pPr>
    <w:r w:rsidRPr="00AB5870">
      <w:rPr>
        <w:rStyle w:val="PageNumber"/>
        <w:rFonts w:ascii="宋体" w:hAnsi="宋体"/>
        <w:sz w:val="28"/>
        <w:szCs w:val="28"/>
      </w:rPr>
      <w:fldChar w:fldCharType="begin"/>
    </w:r>
    <w:r w:rsidRPr="00AB5870">
      <w:rPr>
        <w:rStyle w:val="PageNumber"/>
        <w:rFonts w:ascii="宋体" w:hAnsi="宋体"/>
        <w:sz w:val="28"/>
        <w:szCs w:val="28"/>
      </w:rPr>
      <w:instrText xml:space="preserve">PAGE  </w:instrText>
    </w:r>
    <w:r w:rsidRPr="00AB5870">
      <w:rPr>
        <w:rStyle w:val="PageNumber"/>
        <w:rFonts w:ascii="宋体" w:hAnsi="宋体"/>
        <w:sz w:val="28"/>
        <w:szCs w:val="28"/>
      </w:rPr>
      <w:fldChar w:fldCharType="separate"/>
    </w:r>
    <w:r>
      <w:rPr>
        <w:rStyle w:val="PageNumber"/>
        <w:rFonts w:ascii="宋体" w:hAnsi="宋体"/>
        <w:noProof/>
        <w:sz w:val="28"/>
        <w:szCs w:val="28"/>
      </w:rPr>
      <w:t>- 4 -</w:t>
    </w:r>
    <w:r w:rsidRPr="00AB5870">
      <w:rPr>
        <w:rStyle w:val="PageNumber"/>
        <w:rFonts w:ascii="宋体" w:hAnsi="宋体"/>
        <w:sz w:val="28"/>
        <w:szCs w:val="28"/>
      </w:rPr>
      <w:fldChar w:fldCharType="end"/>
    </w:r>
  </w:p>
  <w:p w:rsidR="00C476A5" w:rsidRDefault="00C476A5" w:rsidP="00AB587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6A5" w:rsidRDefault="00C476A5" w:rsidP="000B218C">
      <w:r>
        <w:separator/>
      </w:r>
    </w:p>
  </w:footnote>
  <w:footnote w:type="continuationSeparator" w:id="1">
    <w:p w:rsidR="00C476A5" w:rsidRDefault="00C476A5" w:rsidP="000B21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32D"/>
    <w:rsid w:val="000B218C"/>
    <w:rsid w:val="00201D0D"/>
    <w:rsid w:val="00220F80"/>
    <w:rsid w:val="00257E75"/>
    <w:rsid w:val="002F1665"/>
    <w:rsid w:val="00365DC0"/>
    <w:rsid w:val="004646A6"/>
    <w:rsid w:val="00512899"/>
    <w:rsid w:val="00640C5B"/>
    <w:rsid w:val="006B0E4E"/>
    <w:rsid w:val="006B1CB3"/>
    <w:rsid w:val="006C5991"/>
    <w:rsid w:val="00722E70"/>
    <w:rsid w:val="0078247E"/>
    <w:rsid w:val="007C3177"/>
    <w:rsid w:val="00885C7C"/>
    <w:rsid w:val="009271CA"/>
    <w:rsid w:val="00A04E79"/>
    <w:rsid w:val="00AB5870"/>
    <w:rsid w:val="00AD2476"/>
    <w:rsid w:val="00B25165"/>
    <w:rsid w:val="00B3207E"/>
    <w:rsid w:val="00C13689"/>
    <w:rsid w:val="00C163BF"/>
    <w:rsid w:val="00C476A5"/>
    <w:rsid w:val="00E5432D"/>
    <w:rsid w:val="00F92F01"/>
    <w:rsid w:val="00FE47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32D"/>
    <w:rPr>
      <w:sz w:val="18"/>
      <w:szCs w:val="18"/>
    </w:rPr>
  </w:style>
  <w:style w:type="character" w:customStyle="1" w:styleId="BalloonTextChar">
    <w:name w:val="Balloon Text Char"/>
    <w:basedOn w:val="DefaultParagraphFont"/>
    <w:link w:val="BalloonText"/>
    <w:uiPriority w:val="99"/>
    <w:semiHidden/>
    <w:locked/>
    <w:rsid w:val="00E5432D"/>
    <w:rPr>
      <w:rFonts w:cs="Times New Roman"/>
      <w:sz w:val="18"/>
      <w:szCs w:val="18"/>
    </w:rPr>
  </w:style>
  <w:style w:type="paragraph" w:styleId="Header">
    <w:name w:val="header"/>
    <w:basedOn w:val="Normal"/>
    <w:link w:val="HeaderChar"/>
    <w:uiPriority w:val="99"/>
    <w:semiHidden/>
    <w:rsid w:val="000B21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218C"/>
    <w:rPr>
      <w:rFonts w:cs="Times New Roman"/>
      <w:sz w:val="18"/>
      <w:szCs w:val="18"/>
    </w:rPr>
  </w:style>
  <w:style w:type="paragraph" w:styleId="Footer">
    <w:name w:val="footer"/>
    <w:basedOn w:val="Normal"/>
    <w:link w:val="FooterChar"/>
    <w:uiPriority w:val="99"/>
    <w:semiHidden/>
    <w:rsid w:val="000B21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218C"/>
    <w:rPr>
      <w:rFonts w:cs="Times New Roman"/>
      <w:sz w:val="18"/>
      <w:szCs w:val="18"/>
    </w:rPr>
  </w:style>
  <w:style w:type="paragraph" w:customStyle="1" w:styleId="p0">
    <w:name w:val="p0"/>
    <w:basedOn w:val="Normal"/>
    <w:uiPriority w:val="99"/>
    <w:rsid w:val="00885C7C"/>
    <w:pPr>
      <w:widowControl/>
    </w:pPr>
    <w:rPr>
      <w:rFonts w:cs="宋体"/>
      <w:kern w:val="0"/>
      <w:szCs w:val="21"/>
    </w:rPr>
  </w:style>
  <w:style w:type="paragraph" w:styleId="Date">
    <w:name w:val="Date"/>
    <w:basedOn w:val="Normal"/>
    <w:next w:val="Normal"/>
    <w:link w:val="DateChar"/>
    <w:uiPriority w:val="99"/>
    <w:rsid w:val="00B3207E"/>
    <w:pPr>
      <w:ind w:leftChars="2500" w:left="100"/>
    </w:pPr>
  </w:style>
  <w:style w:type="character" w:customStyle="1" w:styleId="DateChar">
    <w:name w:val="Date Char"/>
    <w:basedOn w:val="DefaultParagraphFont"/>
    <w:link w:val="Date"/>
    <w:uiPriority w:val="99"/>
    <w:semiHidden/>
    <w:locked/>
    <w:rPr>
      <w:rFonts w:cs="Times New Roman"/>
    </w:rPr>
  </w:style>
  <w:style w:type="paragraph" w:customStyle="1" w:styleId="p15">
    <w:name w:val="p15"/>
    <w:basedOn w:val="Normal"/>
    <w:uiPriority w:val="99"/>
    <w:rsid w:val="009271CA"/>
    <w:pPr>
      <w:widowControl/>
      <w:ind w:firstLine="420"/>
    </w:pPr>
    <w:rPr>
      <w:rFonts w:cs="宋体"/>
      <w:kern w:val="0"/>
      <w:szCs w:val="21"/>
    </w:rPr>
  </w:style>
  <w:style w:type="character" w:styleId="PageNumber">
    <w:name w:val="page number"/>
    <w:basedOn w:val="DefaultParagraphFont"/>
    <w:uiPriority w:val="99"/>
    <w:rsid w:val="00AB587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4</Pages>
  <Words>197</Words>
  <Characters>1126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15</cp:revision>
  <cp:lastPrinted>2013-01-08T06:42:00Z</cp:lastPrinted>
  <dcterms:created xsi:type="dcterms:W3CDTF">2012-12-19T03:02:00Z</dcterms:created>
  <dcterms:modified xsi:type="dcterms:W3CDTF">2013-01-08T06:45:00Z</dcterms:modified>
</cp:coreProperties>
</file>